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EBC0" w14:textId="77777777" w:rsidR="005853ED" w:rsidRPr="005853ED" w:rsidRDefault="005853ED" w:rsidP="00585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Linked-In</w:t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hyperlink r:id="rId4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https://www.linkedin.com/in/crystal-t-dixon-mph-ma-27175532/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RESOURCES</w:t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APHA Advancing Racial Equity Series: Environmental Justice Webinar</w:t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hyperlink r:id="rId5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https://www.youtube.com/watch?v=e40oiTlf8W8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APHA Policy Brief:</w:t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Advancing Environmental Health and Justice: A Call for Assessment and Oversight of Health Care Waste</w:t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hyperlink r:id="rId6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https://www.apha.org/Policies-and-Advocacy/Public-Health-Policy-Statements/Policy-Database/2023/01/18/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Health-Care-Waste</w:t>
      </w:r>
      <w:r w:rsidRPr="005853E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5853ED"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14:ligatures w14:val="none"/>
        </w:rPr>
        <w:t>Gas Stove Emissions Are a Public Health Concern: Exposure to Indoor Nitrogen Dioxide Increases</w:t>
      </w:r>
      <w:r w:rsidRPr="005853ED">
        <w:rPr>
          <w:rFonts w:ascii="Lato" w:eastAsia="Times New Roman" w:hAnsi="Lato" w:cs="Arial"/>
          <w:b/>
          <w:bCs/>
          <w:color w:val="000000"/>
          <w:kern w:val="0"/>
          <w:sz w:val="24"/>
          <w:szCs w:val="24"/>
          <w14:ligatures w14:val="none"/>
        </w:rPr>
        <w:br/>
        <w:t>Risk of Illness in Children, Older Adults, and People with Underlying Health Conditions</w:t>
      </w:r>
    </w:p>
    <w:p w14:paraId="677AE5CA" w14:textId="58CB0FE6" w:rsidR="004D0EC7" w:rsidRDefault="005853ED" w:rsidP="005853ED">
      <w:hyperlink r:id="rId7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https://www.apha.org/Policies-and-Advocacy/Public-Health-Policy-Statements/Policy-Database/2023/01/18/Gas-Stove-Emissions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Then and Now: Dismantling Systemic Racism for Equity Blog</w:t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8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https://climateforhealth.org/then-and-now-dismantling-systemic-racism-for-equity/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proofErr w:type="spellStart"/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EJScreen</w:t>
      </w:r>
      <w:proofErr w:type="spellEnd"/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: Environmental Justice Screening and Mapping Tool</w:t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9" w:tgtFrame="_blank" w:history="1">
        <w:r w:rsidRPr="005853ED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https://ejscreen.epa.gov/mapper/</w:t>
        </w:r>
      </w:hyperlink>
      <w:r w:rsidRPr="005853E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br/>
        <w:t>Recommended Books on EJ</w:t>
      </w:r>
      <w:r w:rsidRPr="005853E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br/>
      </w:r>
      <w:hyperlink r:id="rId10" w:tgtFrame="_blank" w:history="1">
        <w:r w:rsidRPr="005853E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https://nymag.com/strategist/article/best-books-about-environmental-justice.html</w:t>
        </w:r>
      </w:hyperlink>
    </w:p>
    <w:sectPr w:rsidR="004D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8"/>
    <w:rsid w:val="004D0EC7"/>
    <w:rsid w:val="005853ED"/>
    <w:rsid w:val="00C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F70A"/>
  <w15:chartTrackingRefBased/>
  <w15:docId w15:val="{B1A244CC-0C39-49B1-A436-0F2AEFA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5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forhealth.org/then-and-now-dismantling-systemic-racism-for-equ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ha.org/Policies-and-Advocacy/Public-Health-Policy-Statements/Policy-Database/2023/01/18/Gas-Stove-Emiss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a.org/Policies-and-Advocacy/Public-Health-Policy-Statements/Policy-Database/2023/01/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40oiTlf8W8" TargetMode="External"/><Relationship Id="rId10" Type="http://schemas.openxmlformats.org/officeDocument/2006/relationships/hyperlink" Target="https://nymag.com/strategist/article/best-books-about-environmental-justice.html" TargetMode="External"/><Relationship Id="rId4" Type="http://schemas.openxmlformats.org/officeDocument/2006/relationships/hyperlink" Target="https://www.linkedin.com/in/crystal-t-dixon-mph-ma-27175532/" TargetMode="External"/><Relationship Id="rId9" Type="http://schemas.openxmlformats.org/officeDocument/2006/relationships/hyperlink" Target="https://ejscreen.epa.gov/map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Hunt</dc:creator>
  <cp:keywords/>
  <dc:description/>
  <cp:lastModifiedBy>Suzanne Hunt</cp:lastModifiedBy>
  <cp:revision>2</cp:revision>
  <dcterms:created xsi:type="dcterms:W3CDTF">2023-05-18T19:51:00Z</dcterms:created>
  <dcterms:modified xsi:type="dcterms:W3CDTF">2023-05-18T19:52:00Z</dcterms:modified>
</cp:coreProperties>
</file>