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75BD0" w:rsidRDefault="00000000">
      <w:pPr>
        <w:pStyle w:val="Heading1"/>
        <w:widowControl w:val="0"/>
        <w:spacing w:before="240" w:after="240" w:line="240" w:lineRule="auto"/>
      </w:pPr>
      <w:bookmarkStart w:id="0" w:name="_lr16xfud4z1w" w:colFirst="0" w:colLast="0"/>
      <w:bookmarkEnd w:id="0"/>
      <w:r>
        <w:t xml:space="preserve">Recap of webinar 1 </w:t>
      </w:r>
    </w:p>
    <w:p w14:paraId="00000002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  <w:color w:val="242424"/>
        </w:rPr>
      </w:pPr>
      <w:hyperlink r:id="rId5">
        <w:r>
          <w:rPr>
            <w:rFonts w:ascii="Inclusive Sans" w:eastAsia="Inclusive Sans" w:hAnsi="Inclusive Sans" w:cs="Inclusive Sans"/>
            <w:color w:val="1155CC"/>
            <w:u w:val="single"/>
          </w:rPr>
          <w:t>https://www.ncd.gov/assets/uploads/reports/2022/ncd_health_equity_framework.pdf</w:t>
        </w:r>
      </w:hyperlink>
    </w:p>
    <w:p w14:paraId="00000003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  <w:color w:val="242424"/>
        </w:rPr>
      </w:pPr>
      <w:hyperlink r:id="rId6">
        <w:r>
          <w:rPr>
            <w:rFonts w:ascii="Inclusive Sans" w:eastAsia="Inclusive Sans" w:hAnsi="Inclusive Sans" w:cs="Inclusive Sans"/>
            <w:u w:val="single"/>
          </w:rPr>
          <w:t>https://ajph.aphapublications.org/doi/10.2105/AJPH.2024.307972-</w:t>
        </w:r>
      </w:hyperlink>
      <w:r>
        <w:rPr>
          <w:rFonts w:ascii="Inclusive Sans" w:eastAsia="Inclusive Sans" w:hAnsi="Inclusive Sans" w:cs="Inclusive Sans"/>
        </w:rPr>
        <w:t xml:space="preserve"> Health Care Access </w:t>
      </w:r>
    </w:p>
    <w:p w14:paraId="00000004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  <w:color w:val="242424"/>
        </w:rPr>
      </w:pPr>
      <w:hyperlink r:id="rId7">
        <w:r>
          <w:rPr>
            <w:rFonts w:ascii="Inclusive Sans" w:eastAsia="Inclusive Sans" w:hAnsi="Inclusive Sans" w:cs="Inclusive Sans"/>
            <w:u w:val="single"/>
          </w:rPr>
          <w:t>https://www.thenationshealth.org/content/special-section-improving-health-and-equity-people-intellectual-and-developmental</w:t>
        </w:r>
      </w:hyperlink>
      <w:r>
        <w:rPr>
          <w:rFonts w:ascii="Inclusive Sans" w:eastAsia="Inclusive Sans" w:hAnsi="Inclusive Sans" w:cs="Inclusive Sans"/>
        </w:rPr>
        <w:t xml:space="preserve"> - Employment and Income </w:t>
      </w:r>
    </w:p>
    <w:p w14:paraId="00000005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  <w:color w:val="242424"/>
        </w:rPr>
      </w:pPr>
      <w:hyperlink r:id="rId8">
        <w:r>
          <w:rPr>
            <w:rFonts w:ascii="Inclusive Sans" w:eastAsia="Inclusive Sans" w:hAnsi="Inclusive Sans" w:cs="Inclusive Sans"/>
            <w:u w:val="single"/>
          </w:rPr>
          <w:t>https://blog.ucs.org/guest-commentary/climate-adaptation-adaptive-climate-justice-and-people-with-disabilities/</w:t>
        </w:r>
      </w:hyperlink>
      <w:r>
        <w:rPr>
          <w:rFonts w:ascii="Inclusive Sans" w:eastAsia="Inclusive Sans" w:hAnsi="Inclusive Sans" w:cs="Inclusive Sans"/>
        </w:rPr>
        <w:t>- Housing</w:t>
      </w:r>
    </w:p>
    <w:p w14:paraId="00000006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  <w:color w:val="242424"/>
        </w:rPr>
      </w:pPr>
      <w:hyperlink r:id="rId9">
        <w:r>
          <w:rPr>
            <w:rFonts w:ascii="Inclusive Sans" w:eastAsia="Inclusive Sans" w:hAnsi="Inclusive Sans" w:cs="Inclusive Sans"/>
            <w:u w:val="single"/>
          </w:rPr>
          <w:t>https://www.apha.org/getcontentasset/7d4b2b33-bd98-4d73-bf82-f8ded2c48add/7ca0dc9d-611d-46e2-9fd3-26a4c03ddcbb/idd_primer_2024.pdf?language=en-</w:t>
        </w:r>
      </w:hyperlink>
      <w:r>
        <w:rPr>
          <w:rFonts w:ascii="Inclusive Sans" w:eastAsia="Inclusive Sans" w:hAnsi="Inclusive Sans" w:cs="Inclusive Sans"/>
        </w:rPr>
        <w:t xml:space="preserve"> Transportation and Built Environment </w:t>
      </w:r>
    </w:p>
    <w:p w14:paraId="00000007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10">
        <w:r>
          <w:rPr>
            <w:rFonts w:ascii="Inclusive Sans" w:eastAsia="Inclusive Sans" w:hAnsi="Inclusive Sans" w:cs="Inclusive Sans"/>
            <w:color w:val="1155CC"/>
            <w:u w:val="single"/>
          </w:rPr>
          <w:t>Disability Dream Work for Public Health</w:t>
        </w:r>
      </w:hyperlink>
    </w:p>
    <w:p w14:paraId="00000008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</w:rPr>
      </w:pPr>
      <w:hyperlink r:id="rId11">
        <w:r>
          <w:rPr>
            <w:rFonts w:ascii="Inclusive Sans" w:eastAsia="Inclusive Sans" w:hAnsi="Inclusive Sans" w:cs="Inclusive Sans"/>
            <w:color w:val="1155CC"/>
            <w:u w:val="single"/>
          </w:rPr>
          <w:t>Disability Section Leading the Way Podcast</w:t>
        </w:r>
      </w:hyperlink>
    </w:p>
    <w:p w14:paraId="00000009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</w:rPr>
      </w:pPr>
      <w:hyperlink r:id="rId12">
        <w:r>
          <w:rPr>
            <w:rFonts w:ascii="Inclusive Sans" w:eastAsia="Inclusive Sans" w:hAnsi="Inclusive Sans" w:cs="Inclusive Sans"/>
            <w:color w:val="1155CC"/>
            <w:u w:val="single"/>
          </w:rPr>
          <w:t>https://www.apa.org/ed/precollege/psychology-teacher-network/introductory-psychology/disability-models</w:t>
        </w:r>
      </w:hyperlink>
    </w:p>
    <w:p w14:paraId="0000000A" w14:textId="77777777" w:rsidR="00175BD0" w:rsidRDefault="00000000">
      <w:pPr>
        <w:widowControl w:val="0"/>
        <w:numPr>
          <w:ilvl w:val="0"/>
          <w:numId w:val="4"/>
        </w:numPr>
        <w:spacing w:line="240" w:lineRule="auto"/>
        <w:rPr>
          <w:rFonts w:ascii="Inclusive Sans" w:eastAsia="Inclusive Sans" w:hAnsi="Inclusive Sans" w:cs="Inclusive Sans"/>
        </w:rPr>
      </w:pPr>
      <w:hyperlink r:id="rId13" w:anchor="v=onepage&amp;q&amp;f=false">
        <w:r>
          <w:rPr>
            <w:rFonts w:ascii="Inclusive Sans" w:eastAsia="Inclusive Sans" w:hAnsi="Inclusive Sans" w:cs="Inclusive Sans"/>
            <w:color w:val="1155CC"/>
            <w:u w:val="single"/>
          </w:rPr>
          <w:t>https://books.google.com/books?hl=en&amp;lr=&amp;id=ICFHEAAAQBAJ&amp;oi=fnd&amp;pg=PR1&amp;ots=RaOs1Ps_OT&amp;sig=31MJBbnAtfdVmhZkzZvGlF2pMIg#v=onepage&amp;q&amp;f=false</w:t>
        </w:r>
      </w:hyperlink>
    </w:p>
    <w:p w14:paraId="0000000B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line="335" w:lineRule="auto"/>
        <w:rPr>
          <w:rFonts w:ascii="Inclusive Sans" w:eastAsia="Inclusive Sans" w:hAnsi="Inclusive Sans" w:cs="Inclusive Sans"/>
        </w:rPr>
      </w:pPr>
      <w:hyperlink r:id="rId14">
        <w:r>
          <w:rPr>
            <w:rFonts w:ascii="Inclusive Sans" w:eastAsia="Inclusive Sans" w:hAnsi="Inclusive Sans" w:cs="Inclusive Sans"/>
            <w:color w:val="0079C2"/>
            <w:u w:val="single"/>
          </w:rPr>
          <w:t>Disability - a neglected issue in public health</w:t>
        </w:r>
      </w:hyperlink>
    </w:p>
    <w:p w14:paraId="0000000C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line="335" w:lineRule="auto"/>
        <w:rPr>
          <w:rFonts w:ascii="Inclusive Sans" w:eastAsia="Inclusive Sans" w:hAnsi="Inclusive Sans" w:cs="Inclusive Sans"/>
          <w:color w:val="292929"/>
        </w:rPr>
      </w:pPr>
      <w:hyperlink r:id="rId15">
        <w:proofErr w:type="gramStart"/>
        <w:r>
          <w:rPr>
            <w:rFonts w:ascii="Inclusive Sans" w:eastAsia="Inclusive Sans" w:hAnsi="Inclusive Sans" w:cs="Inclusive Sans"/>
            <w:color w:val="0079C2"/>
            <w:u w:val="single"/>
          </w:rPr>
          <w:t>Persons</w:t>
        </w:r>
        <w:proofErr w:type="gramEnd"/>
        <w:r>
          <w:rPr>
            <w:rFonts w:ascii="Inclusive Sans" w:eastAsia="Inclusive Sans" w:hAnsi="Inclusive Sans" w:cs="Inclusive Sans"/>
            <w:color w:val="0079C2"/>
            <w:u w:val="single"/>
          </w:rPr>
          <w:t xml:space="preserve"> With Disabilities as an Unrecognized Health Disparity Population</w:t>
        </w:r>
      </w:hyperlink>
    </w:p>
    <w:p w14:paraId="0000000D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after="240" w:line="335" w:lineRule="auto"/>
        <w:rPr>
          <w:rFonts w:ascii="Inclusive Sans" w:eastAsia="Inclusive Sans" w:hAnsi="Inclusive Sans" w:cs="Inclusive Sans"/>
          <w:color w:val="292929"/>
        </w:rPr>
      </w:pPr>
      <w:hyperlink r:id="rId16">
        <w:r>
          <w:rPr>
            <w:rFonts w:ascii="Inclusive Sans" w:eastAsia="Inclusive Sans" w:hAnsi="Inclusive Sans" w:cs="Inclusive Sans"/>
            <w:color w:val="0079C2"/>
            <w:u w:val="single"/>
          </w:rPr>
          <w:t>Equity in Healthcare for People with Disabilities</w:t>
        </w:r>
      </w:hyperlink>
      <w:r>
        <w:rPr>
          <w:rFonts w:ascii="Inclusive Sans" w:eastAsia="Inclusive Sans" w:hAnsi="Inclusive Sans" w:cs="Inclusive Sans"/>
          <w:color w:val="292929"/>
        </w:rPr>
        <w:t>(US Access Board Video)</w:t>
      </w:r>
    </w:p>
    <w:p w14:paraId="0000000E" w14:textId="77777777" w:rsidR="00175BD0" w:rsidRDefault="00000000">
      <w:pPr>
        <w:pStyle w:val="Heading3"/>
        <w:widowControl w:val="0"/>
        <w:shd w:val="clear" w:color="auto" w:fill="FFFFFF"/>
        <w:spacing w:before="240" w:after="240" w:line="335" w:lineRule="auto"/>
      </w:pPr>
      <w:bookmarkStart w:id="1" w:name="_agzfb9w7fvgv" w:colFirst="0" w:colLast="0"/>
      <w:bookmarkEnd w:id="1"/>
      <w:r>
        <w:t>Disability Models</w:t>
      </w:r>
    </w:p>
    <w:p w14:paraId="0000000F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before="240" w:line="335" w:lineRule="auto"/>
        <w:rPr>
          <w:rFonts w:ascii="Inclusive Sans" w:eastAsia="Inclusive Sans" w:hAnsi="Inclusive Sans" w:cs="Inclusive Sans"/>
        </w:rPr>
      </w:pPr>
      <w:hyperlink r:id="rId17">
        <w:r>
          <w:rPr>
            <w:rFonts w:ascii="Inclusive Sans" w:eastAsia="Inclusive Sans" w:hAnsi="Inclusive Sans" w:cs="Inclusive Sans"/>
            <w:color w:val="1155CC"/>
            <w:u w:val="single"/>
          </w:rPr>
          <w:t>https://enil.eu/conceptual-models-of-disability-throughout-history/</w:t>
        </w:r>
      </w:hyperlink>
    </w:p>
    <w:p w14:paraId="00000010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line="335" w:lineRule="auto"/>
        <w:rPr>
          <w:rFonts w:ascii="Inclusive Sans" w:eastAsia="Inclusive Sans" w:hAnsi="Inclusive Sans" w:cs="Inclusive Sans"/>
        </w:rPr>
      </w:pPr>
      <w:hyperlink r:id="rId18">
        <w:r>
          <w:rPr>
            <w:rFonts w:ascii="Inclusive Sans" w:eastAsia="Inclusive Sans" w:hAnsi="Inclusive Sans" w:cs="Inclusive Sans"/>
            <w:color w:val="1155CC"/>
            <w:u w:val="single"/>
          </w:rPr>
          <w:t>https://disabilityinpublichealth.org/1-1/</w:t>
        </w:r>
      </w:hyperlink>
    </w:p>
    <w:p w14:paraId="00000011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line="335" w:lineRule="auto"/>
        <w:rPr>
          <w:rFonts w:ascii="Inclusive Sans" w:eastAsia="Inclusive Sans" w:hAnsi="Inclusive Sans" w:cs="Inclusive Sans"/>
        </w:rPr>
      </w:pPr>
      <w:hyperlink r:id="rId19">
        <w:r>
          <w:rPr>
            <w:rFonts w:ascii="Inclusive Sans" w:eastAsia="Inclusive Sans" w:hAnsi="Inclusive Sans" w:cs="Inclusive Sans"/>
            <w:color w:val="1155CC"/>
            <w:u w:val="single"/>
          </w:rPr>
          <w:t>https://orchardmentalhealth.com/models-of-disability/</w:t>
        </w:r>
      </w:hyperlink>
    </w:p>
    <w:p w14:paraId="00000012" w14:textId="77777777" w:rsidR="00175BD0" w:rsidRDefault="00000000">
      <w:pPr>
        <w:widowControl w:val="0"/>
        <w:numPr>
          <w:ilvl w:val="0"/>
          <w:numId w:val="4"/>
        </w:numPr>
        <w:shd w:val="clear" w:color="auto" w:fill="FFFFFF"/>
        <w:spacing w:after="240" w:line="335" w:lineRule="auto"/>
        <w:rPr>
          <w:rFonts w:ascii="Inclusive Sans" w:eastAsia="Inclusive Sans" w:hAnsi="Inclusive Sans" w:cs="Inclusive Sans"/>
        </w:rPr>
      </w:pPr>
      <w:hyperlink r:id="rId20">
        <w:r>
          <w:rPr>
            <w:rFonts w:ascii="Inclusive Sans" w:eastAsia="Inclusive Sans" w:hAnsi="Inclusive Sans" w:cs="Inclusive Sans"/>
            <w:color w:val="1155CC"/>
            <w:u w:val="single"/>
          </w:rPr>
          <w:t>https://now.aapmr.org/conceptual-models-of-disability/</w:t>
        </w:r>
      </w:hyperlink>
    </w:p>
    <w:p w14:paraId="00000013" w14:textId="77777777" w:rsidR="00175BD0" w:rsidRDefault="00000000">
      <w:pPr>
        <w:pStyle w:val="Heading3"/>
        <w:widowControl w:val="0"/>
        <w:spacing w:line="240" w:lineRule="auto"/>
      </w:pPr>
      <w:bookmarkStart w:id="2" w:name="_odavq7obh7yd" w:colFirst="0" w:colLast="0"/>
      <w:bookmarkEnd w:id="2"/>
      <w:r>
        <w:t>Ableism Resources to Share</w:t>
      </w:r>
    </w:p>
    <w:p w14:paraId="00000014" w14:textId="77777777" w:rsidR="00175BD0" w:rsidRDefault="00000000">
      <w:pPr>
        <w:numPr>
          <w:ilvl w:val="0"/>
          <w:numId w:val="2"/>
        </w:numPr>
        <w:rPr>
          <w:rFonts w:ascii="Inclusive Sans" w:eastAsia="Inclusive Sans" w:hAnsi="Inclusive Sans" w:cs="Inclusive Sans"/>
          <w:color w:val="242424"/>
        </w:rPr>
      </w:pPr>
      <w:hyperlink r:id="rId21">
        <w:r>
          <w:rPr>
            <w:rFonts w:ascii="Inclusive Sans" w:eastAsia="Inclusive Sans" w:hAnsi="Inclusive Sans" w:cs="Inclusive Sans"/>
            <w:color w:val="1155CC"/>
            <w:u w:val="single"/>
          </w:rPr>
          <w:t>https://www.talilalewis.com/blog/the-harriet-tubman-collectives-charter-document-disability-solidarity-completing-the-vision-for-black-lives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15" w14:textId="77777777" w:rsidR="00175BD0" w:rsidRDefault="00000000">
      <w:pPr>
        <w:numPr>
          <w:ilvl w:val="0"/>
          <w:numId w:val="2"/>
        </w:numPr>
        <w:rPr>
          <w:rFonts w:ascii="Inclusive Sans" w:eastAsia="Inclusive Sans" w:hAnsi="Inclusive Sans" w:cs="Inclusive Sans"/>
          <w:color w:val="242424"/>
        </w:rPr>
      </w:pPr>
      <w:hyperlink r:id="rId22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https://www.talilalewis.com/blog/working-definition-of-ableism-january-2022-update</w:t>
        </w:r>
      </w:hyperlink>
    </w:p>
    <w:p w14:paraId="00000016" w14:textId="77777777" w:rsidR="00175BD0" w:rsidRDefault="00000000">
      <w:pPr>
        <w:numPr>
          <w:ilvl w:val="0"/>
          <w:numId w:val="2"/>
        </w:numPr>
        <w:rPr>
          <w:rFonts w:ascii="Inclusive Sans" w:eastAsia="Inclusive Sans" w:hAnsi="Inclusive Sans" w:cs="Inclusive Sans"/>
          <w:color w:val="242424"/>
        </w:rPr>
      </w:pPr>
      <w:hyperlink r:id="rId23">
        <w:r>
          <w:rPr>
            <w:rFonts w:ascii="Inclusive Sans" w:eastAsia="Inclusive Sans" w:hAnsi="Inclusive Sans" w:cs="Inclusive Sans"/>
            <w:color w:val="1155CC"/>
            <w:u w:val="single"/>
          </w:rPr>
          <w:t>https://x.com/dissolidarity</w:t>
        </w:r>
      </w:hyperlink>
    </w:p>
    <w:p w14:paraId="00000017" w14:textId="77777777" w:rsidR="00175BD0" w:rsidRDefault="00000000">
      <w:pPr>
        <w:numPr>
          <w:ilvl w:val="0"/>
          <w:numId w:val="2"/>
        </w:numPr>
        <w:rPr>
          <w:rFonts w:ascii="Inclusive Sans" w:eastAsia="Inclusive Sans" w:hAnsi="Inclusive Sans" w:cs="Inclusive Sans"/>
          <w:color w:val="242424"/>
          <w:highlight w:val="white"/>
        </w:rPr>
      </w:pPr>
      <w:hyperlink r:id="rId24" w:anchor=":~:text=.%E2%80%9D%20%E2%80%94%20Carson%20Tueller-,Lateral%20Ableism,of%20a%20program%20for%20autistics?%E2%80%9D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Ableism and Related Terms You Should Know</w:t>
        </w:r>
      </w:hyperlink>
    </w:p>
    <w:p w14:paraId="00000018" w14:textId="77777777" w:rsidR="00175BD0" w:rsidRDefault="00000000">
      <w:pPr>
        <w:numPr>
          <w:ilvl w:val="0"/>
          <w:numId w:val="2"/>
        </w:numPr>
        <w:rPr>
          <w:rFonts w:ascii="Inclusive Sans" w:eastAsia="Inclusive Sans" w:hAnsi="Inclusive Sans" w:cs="Inclusive Sans"/>
          <w:color w:val="242424"/>
          <w:highlight w:val="white"/>
        </w:rPr>
      </w:pPr>
      <w:hyperlink r:id="rId25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Naming Ableism Poem</w:t>
        </w:r>
      </w:hyperlink>
    </w:p>
    <w:p w14:paraId="00000019" w14:textId="77777777" w:rsidR="00175BD0" w:rsidRDefault="00000000">
      <w:pPr>
        <w:pStyle w:val="Heading1"/>
        <w:keepNext w:val="0"/>
        <w:keepLines w:val="0"/>
        <w:shd w:val="clear" w:color="auto" w:fill="FFFFFF"/>
        <w:spacing w:before="280"/>
        <w:ind w:left="720" w:hanging="360"/>
      </w:pPr>
      <w:bookmarkStart w:id="3" w:name="_1dx44wd92pqf" w:colFirst="0" w:colLast="0"/>
      <w:bookmarkEnd w:id="3"/>
      <w:r>
        <w:lastRenderedPageBreak/>
        <w:t>Centering Lived Experience &amp; Disability Justice in Practice</w:t>
      </w:r>
    </w:p>
    <w:p w14:paraId="0000001A" w14:textId="77777777" w:rsidR="00175BD0" w:rsidRDefault="00000000">
      <w:pPr>
        <w:widowControl w:val="0"/>
        <w:numPr>
          <w:ilvl w:val="0"/>
          <w:numId w:val="3"/>
        </w:numPr>
        <w:spacing w:before="240" w:line="240" w:lineRule="auto"/>
        <w:rPr>
          <w:rFonts w:ascii="Inclusive Sans" w:eastAsia="Inclusive Sans" w:hAnsi="Inclusive Sans" w:cs="Inclusive Sans"/>
        </w:rPr>
      </w:pPr>
      <w:hyperlink r:id="rId26">
        <w:r>
          <w:rPr>
            <w:rFonts w:ascii="Inclusive Sans" w:eastAsia="Inclusive Sans" w:hAnsi="Inclusive Sans" w:cs="Inclusive Sans"/>
            <w:color w:val="1155CC"/>
            <w:u w:val="single"/>
          </w:rPr>
          <w:t>Understanding Integration: A Conceptual Framework</w:t>
        </w:r>
      </w:hyperlink>
    </w:p>
    <w:p w14:paraId="0000001B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27">
        <w:r>
          <w:rPr>
            <w:rFonts w:ascii="Inclusive Sans" w:eastAsia="Inclusive Sans" w:hAnsi="Inclusive Sans" w:cs="Inclusive Sans"/>
            <w:color w:val="1155CC"/>
            <w:u w:val="single"/>
          </w:rPr>
          <w:t>The Anti-immigrant policies in Trump’s final “Big Beautiful Bill”, explained.</w:t>
        </w:r>
      </w:hyperlink>
    </w:p>
    <w:p w14:paraId="0000001C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28">
        <w:r>
          <w:rPr>
            <w:rFonts w:ascii="Inclusive Sans" w:eastAsia="Inclusive Sans" w:hAnsi="Inclusive Sans" w:cs="Inclusive Sans"/>
            <w:color w:val="1155CC"/>
            <w:u w:val="single"/>
          </w:rPr>
          <w:t>“I have an idea!”: A disabled refugee’s curriculum of navigation for resettlement policy and practice</w:t>
        </w:r>
      </w:hyperlink>
    </w:p>
    <w:p w14:paraId="0000001D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29">
        <w:r>
          <w:rPr>
            <w:rFonts w:ascii="Inclusive Sans" w:eastAsia="Inclusive Sans" w:hAnsi="Inclusive Sans" w:cs="Inclusive Sans"/>
            <w:color w:val="1155CC"/>
            <w:u w:val="single"/>
          </w:rPr>
          <w:t>Where disability and displacement intersect: Asylum seekers and refugees with disabilities.</w:t>
        </w:r>
      </w:hyperlink>
    </w:p>
    <w:p w14:paraId="0000001E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30">
        <w:r>
          <w:rPr>
            <w:rFonts w:ascii="Inclusive Sans" w:eastAsia="Inclusive Sans" w:hAnsi="Inclusive Sans" w:cs="Inclusive Sans"/>
            <w:color w:val="1155CC"/>
            <w:u w:val="single"/>
          </w:rPr>
          <w:t>Disability Identity: An investigation on the Relationship Between Stigma, Quality of Life and Psychological Distress</w:t>
        </w:r>
      </w:hyperlink>
    </w:p>
    <w:p w14:paraId="0000001F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31"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The Oath of Allegiance Waiver for Persons </w:t>
        </w:r>
        <w:proofErr w:type="spellStart"/>
        <w:r>
          <w:rPr>
            <w:rFonts w:ascii="Inclusive Sans" w:eastAsia="Inclusive Sans" w:hAnsi="Inclusive Sans" w:cs="Inclusive Sans"/>
            <w:color w:val="1155CC"/>
            <w:u w:val="single"/>
          </w:rPr>
          <w:t>withSevere</w:t>
        </w:r>
        <w:proofErr w:type="spellEnd"/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 Disabilities</w:t>
        </w:r>
      </w:hyperlink>
    </w:p>
    <w:p w14:paraId="00000020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32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 xml:space="preserve">Geopolitics of disability and the </w:t>
        </w:r>
        <w:proofErr w:type="spellStart"/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ablenationalism</w:t>
        </w:r>
        <w:proofErr w:type="spellEnd"/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 xml:space="preserve"> of refuge</w:t>
        </w:r>
      </w:hyperlink>
    </w:p>
    <w:p w14:paraId="00000021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33">
        <w:r>
          <w:rPr>
            <w:rFonts w:ascii="Inclusive Sans" w:eastAsia="Inclusive Sans" w:hAnsi="Inclusive Sans" w:cs="Inclusive Sans"/>
            <w:color w:val="1155CC"/>
            <w:u w:val="single"/>
          </w:rPr>
          <w:t>Immigration Tracking Policy Project</w:t>
        </w:r>
      </w:hyperlink>
    </w:p>
    <w:p w14:paraId="00000022" w14:textId="77777777" w:rsidR="00175BD0" w:rsidRDefault="00000000">
      <w:pPr>
        <w:widowControl w:val="0"/>
        <w:numPr>
          <w:ilvl w:val="0"/>
          <w:numId w:val="3"/>
        </w:numPr>
        <w:spacing w:line="313" w:lineRule="auto"/>
        <w:rPr>
          <w:rFonts w:ascii="Inclusive Sans" w:eastAsia="Inclusive Sans" w:hAnsi="Inclusive Sans" w:cs="Inclusive Sans"/>
        </w:rPr>
      </w:pPr>
      <w:hyperlink r:id="rId34">
        <w:r>
          <w:rPr>
            <w:rFonts w:ascii="Inclusive Sans" w:eastAsia="Inclusive Sans" w:hAnsi="Inclusive Sans" w:cs="Inclusive Sans"/>
            <w:color w:val="1155CC"/>
            <w:u w:val="single"/>
          </w:rPr>
          <w:t>N-648, Medical Certification for Disability Exceptions</w:t>
        </w:r>
      </w:hyperlink>
    </w:p>
    <w:p w14:paraId="00000023" w14:textId="77777777" w:rsidR="00175BD0" w:rsidRDefault="00000000">
      <w:pPr>
        <w:widowControl w:val="0"/>
        <w:numPr>
          <w:ilvl w:val="0"/>
          <w:numId w:val="3"/>
        </w:numPr>
        <w:shd w:val="clear" w:color="auto" w:fill="FFFFFF"/>
        <w:spacing w:line="295" w:lineRule="auto"/>
        <w:rPr>
          <w:rFonts w:ascii="Inclusive Sans" w:eastAsia="Inclusive Sans" w:hAnsi="Inclusive Sans" w:cs="Inclusive Sans"/>
        </w:rPr>
      </w:pPr>
      <w:hyperlink r:id="rId35"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The Highest Attainable </w:t>
        </w:r>
        <w:proofErr w:type="gramStart"/>
        <w:r>
          <w:rPr>
            <w:rFonts w:ascii="Inclusive Sans" w:eastAsia="Inclusive Sans" w:hAnsi="Inclusive Sans" w:cs="Inclusive Sans"/>
            <w:color w:val="1155CC"/>
            <w:u w:val="single"/>
          </w:rPr>
          <w:t>Standard’:</w:t>
        </w:r>
        <w:proofErr w:type="gramEnd"/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 The Right to Health for Refugees with Disabilities</w:t>
        </w:r>
      </w:hyperlink>
    </w:p>
    <w:p w14:paraId="00000024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36">
        <w:r>
          <w:rPr>
            <w:rFonts w:ascii="Inclusive Sans" w:eastAsia="Inclusive Sans" w:hAnsi="Inclusive Sans" w:cs="Inclusive Sans"/>
            <w:color w:val="1155CC"/>
            <w:u w:val="single"/>
          </w:rPr>
          <w:t>Review of Crip Times: Disability, Globalization and Resistance</w:t>
        </w:r>
      </w:hyperlink>
    </w:p>
    <w:p w14:paraId="00000025" w14:textId="77777777" w:rsidR="00175BD0" w:rsidRDefault="00000000">
      <w:pPr>
        <w:widowControl w:val="0"/>
        <w:numPr>
          <w:ilvl w:val="0"/>
          <w:numId w:val="3"/>
        </w:numPr>
        <w:spacing w:line="240" w:lineRule="auto"/>
        <w:rPr>
          <w:rFonts w:ascii="Inclusive Sans" w:eastAsia="Inclusive Sans" w:hAnsi="Inclusive Sans" w:cs="Inclusive Sans"/>
        </w:rPr>
      </w:pPr>
      <w:hyperlink r:id="rId37">
        <w:r>
          <w:rPr>
            <w:rFonts w:ascii="Inclusive Sans" w:eastAsia="Inclusive Sans" w:hAnsi="Inclusive Sans" w:cs="Inclusive Sans"/>
            <w:color w:val="1155CC"/>
            <w:u w:val="single"/>
          </w:rPr>
          <w:t>https://www.researchgate.net/profile/Margrit-Shildrick/publication/258207390_%27Critical_Disability_Studies_rethinking_the_conventions_for_the_age_of_postmodernity%27/links/588a3179a6fdccb538f1f15e/Critical-Disability-Studies-rethinking-the-conventions-for-the-age-of-postmodernity.pdf?__cf_chl_tk=V7f3bZfAEXcGy16RzVJuE1hCemGXM1NsG7fYwXsCyqc-1777309642-1.0.1.1-C4E4ZM25v5HonvNr.n5YVaIORmdqyZc8W9w2FsiPVcA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26" w14:textId="77777777" w:rsidR="00175BD0" w:rsidRDefault="00000000">
      <w:pPr>
        <w:widowControl w:val="0"/>
        <w:numPr>
          <w:ilvl w:val="0"/>
          <w:numId w:val="3"/>
        </w:numPr>
        <w:spacing w:after="240" w:line="240" w:lineRule="auto"/>
        <w:rPr>
          <w:rFonts w:ascii="Inclusive Sans" w:eastAsia="Inclusive Sans" w:hAnsi="Inclusive Sans" w:cs="Inclusive Sans"/>
        </w:rPr>
      </w:pPr>
      <w:hyperlink r:id="rId38">
        <w:r>
          <w:rPr>
            <w:rFonts w:ascii="Inclusive Sans" w:eastAsia="Inclusive Sans" w:hAnsi="Inclusive Sans" w:cs="Inclusive Sans"/>
            <w:color w:val="1155CC"/>
            <w:u w:val="single"/>
          </w:rPr>
          <w:t>‘Nowhere to be found’: disabled refugees and asylum seekers within the Australian resettlement landscape</w:t>
        </w:r>
      </w:hyperlink>
    </w:p>
    <w:p w14:paraId="00000027" w14:textId="77777777" w:rsidR="00175BD0" w:rsidRDefault="00000000">
      <w:pPr>
        <w:pStyle w:val="Heading1"/>
        <w:shd w:val="clear" w:color="auto" w:fill="FFFFFF"/>
      </w:pPr>
      <w:bookmarkStart w:id="4" w:name="_m66b6ujs0f24" w:colFirst="0" w:colLast="0"/>
      <w:bookmarkEnd w:id="4"/>
      <w:r>
        <w:t>Disability Justice in Practice —&gt; How do we humanize the design? —&gt; A holistic approach</w:t>
      </w:r>
    </w:p>
    <w:p w14:paraId="00000028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  <w:hyperlink r:id="rId39">
        <w:r>
          <w:rPr>
            <w:rFonts w:ascii="Inclusive Sans" w:eastAsia="Inclusive Sans" w:hAnsi="Inclusive Sans" w:cs="Inclusive Sans"/>
            <w:color w:val="1155CC"/>
            <w:u w:val="single"/>
          </w:rPr>
          <w:t>https://disabilityin.org/learning-and-development/supplier-development</w:t>
        </w:r>
      </w:hyperlink>
    </w:p>
    <w:p w14:paraId="00000029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  <w:hyperlink r:id="rId40">
        <w:r>
          <w:rPr>
            <w:rFonts w:ascii="Inclusive Sans" w:eastAsia="Inclusive Sans" w:hAnsi="Inclusive Sans" w:cs="Inclusive Sans"/>
            <w:color w:val="1155CC"/>
            <w:u w:val="single"/>
          </w:rPr>
          <w:t>https://www.facebook.com/HIVgov/videos/mariah-barber-and-hivgov-live-from-the-rising-leaders-summit-shaping-the-future-/2476664479184549/</w:t>
        </w:r>
      </w:hyperlink>
    </w:p>
    <w:p w14:paraId="0000002A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  <w:color w:val="1155CC"/>
        </w:rPr>
      </w:pPr>
      <w:hyperlink r:id="rId41">
        <w:r>
          <w:rPr>
            <w:rFonts w:ascii="Inclusive Sans" w:eastAsia="Inclusive Sans" w:hAnsi="Inclusive Sans" w:cs="Inclusive Sans"/>
            <w:color w:val="1155CC"/>
            <w:u w:val="single"/>
          </w:rPr>
          <w:t>https://www.disabilitysmallbusiness.org/event/beyond-our-disabilities-celebrating-black-disabled-entrepreneurs/</w:t>
        </w:r>
      </w:hyperlink>
    </w:p>
    <w:p w14:paraId="0000002B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  <w:color w:val="1155CC"/>
        </w:rPr>
      </w:pPr>
      <w:hyperlink r:id="rId42">
        <w:r>
          <w:rPr>
            <w:rFonts w:ascii="Inclusive Sans" w:eastAsia="Inclusive Sans" w:hAnsi="Inclusive Sans" w:cs="Inclusive Sans"/>
            <w:color w:val="1155CC"/>
            <w:u w:val="single"/>
          </w:rPr>
          <w:t>https://podcasts.apple.com/us/podcast/disability-owned-podcast/id1635575509</w:t>
        </w:r>
      </w:hyperlink>
    </w:p>
    <w:p w14:paraId="0000002C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  <w:hyperlink r:id="rId43">
        <w:r>
          <w:rPr>
            <w:rFonts w:ascii="Inclusive Sans" w:eastAsia="Inclusive Sans" w:hAnsi="Inclusive Sans" w:cs="Inclusive Sans"/>
            <w:color w:val="1155CC"/>
            <w:u w:val="single"/>
          </w:rPr>
          <w:t>https://www.disabilityculturelab.org</w:t>
        </w:r>
      </w:hyperlink>
    </w:p>
    <w:p w14:paraId="0000002D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  <w:hyperlink r:id="rId44">
        <w:r>
          <w:rPr>
            <w:rFonts w:ascii="Inclusive Sans" w:eastAsia="Inclusive Sans" w:hAnsi="Inclusive Sans" w:cs="Inclusive Sans"/>
            <w:color w:val="1155CC"/>
            <w:u w:val="single"/>
          </w:rPr>
          <w:t>https://www.tiktok.com/t/ZTknTtp3N/</w:t>
        </w:r>
      </w:hyperlink>
    </w:p>
    <w:p w14:paraId="0000002E" w14:textId="77777777" w:rsidR="00175BD0" w:rsidRDefault="00000000">
      <w:pPr>
        <w:widowControl w:val="0"/>
        <w:numPr>
          <w:ilvl w:val="0"/>
          <w:numId w:val="1"/>
        </w:numPr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  <w:hyperlink r:id="rId45">
        <w:r>
          <w:rPr>
            <w:rFonts w:ascii="Inclusive Sans" w:eastAsia="Inclusive Sans" w:hAnsi="Inclusive Sans" w:cs="Inclusive Sans"/>
            <w:color w:val="1155CC"/>
            <w:u w:val="single"/>
          </w:rPr>
          <w:t>https://www.instagram.com/invisiblestrengthsapp/</w:t>
        </w:r>
      </w:hyperlink>
    </w:p>
    <w:p w14:paraId="0000002F" w14:textId="77777777" w:rsidR="00175BD0" w:rsidRDefault="00175BD0">
      <w:pPr>
        <w:widowControl w:val="0"/>
        <w:shd w:val="clear" w:color="auto" w:fill="FFFFFF"/>
        <w:spacing w:line="240" w:lineRule="auto"/>
        <w:rPr>
          <w:rFonts w:ascii="Inclusive Sans" w:eastAsia="Inclusive Sans" w:hAnsi="Inclusive Sans" w:cs="Inclusive Sans"/>
          <w:color w:val="1155CC"/>
          <w:sz w:val="24"/>
          <w:szCs w:val="24"/>
          <w:u w:val="single"/>
        </w:rPr>
      </w:pPr>
    </w:p>
    <w:p w14:paraId="00000030" w14:textId="77777777" w:rsidR="00175BD0" w:rsidRDefault="00000000">
      <w:pPr>
        <w:pStyle w:val="Heading1"/>
        <w:widowControl w:val="0"/>
        <w:shd w:val="clear" w:color="auto" w:fill="FFFFFF"/>
        <w:spacing w:line="240" w:lineRule="auto"/>
      </w:pPr>
      <w:bookmarkStart w:id="5" w:name="_jp80dn51h6h0" w:colFirst="0" w:colLast="0"/>
      <w:bookmarkEnd w:id="5"/>
      <w:r>
        <w:lastRenderedPageBreak/>
        <w:t>Compliance vs Universal Design in Public Health</w:t>
      </w:r>
    </w:p>
    <w:p w14:paraId="00000031" w14:textId="77777777" w:rsidR="00175BD0" w:rsidRDefault="00175BD0">
      <w:pPr>
        <w:widowControl w:val="0"/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</w:p>
    <w:p w14:paraId="00000032" w14:textId="77777777" w:rsidR="00175BD0" w:rsidRDefault="00000000">
      <w:pPr>
        <w:widowControl w:val="0"/>
        <w:numPr>
          <w:ilvl w:val="0"/>
          <w:numId w:val="1"/>
        </w:numPr>
        <w:spacing w:before="240" w:line="240" w:lineRule="auto"/>
        <w:rPr>
          <w:rFonts w:ascii="Inclusive Sans" w:eastAsia="Inclusive Sans" w:hAnsi="Inclusive Sans" w:cs="Inclusive Sans"/>
        </w:rPr>
      </w:pPr>
      <w:hyperlink r:id="rId46">
        <w:r>
          <w:rPr>
            <w:rFonts w:ascii="Inclusive Sans" w:eastAsia="Inclusive Sans" w:hAnsi="Inclusive Sans" w:cs="Inclusive Sans"/>
            <w:color w:val="1155CC"/>
            <w:u w:val="single"/>
          </w:rPr>
          <w:t>National Roadmap for Disability Inclusive Healthcare</w:t>
        </w:r>
      </w:hyperlink>
    </w:p>
    <w:p w14:paraId="00000033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47"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Beyond Compliance: Why Accessibility Must Be Built </w:t>
        </w:r>
        <w:proofErr w:type="gramStart"/>
        <w:r>
          <w:rPr>
            <w:rFonts w:ascii="Inclusive Sans" w:eastAsia="Inclusive Sans" w:hAnsi="Inclusive Sans" w:cs="Inclusive Sans"/>
            <w:color w:val="1155CC"/>
            <w:u w:val="single"/>
          </w:rPr>
          <w:t>Into</w:t>
        </w:r>
        <w:proofErr w:type="gramEnd"/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 Organizational Culture</w:t>
        </w:r>
      </w:hyperlink>
    </w:p>
    <w:p w14:paraId="00000034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48">
        <w:r>
          <w:rPr>
            <w:rFonts w:ascii="Inclusive Sans" w:eastAsia="Inclusive Sans" w:hAnsi="Inclusive Sans" w:cs="Inclusive Sans"/>
            <w:color w:val="1155CC"/>
            <w:u w:val="single"/>
          </w:rPr>
          <w:t>Accessibility 100: Forbes list</w:t>
        </w:r>
      </w:hyperlink>
    </w:p>
    <w:p w14:paraId="00000035" w14:textId="77777777" w:rsidR="00175BD0" w:rsidRDefault="00000000">
      <w:pPr>
        <w:widowControl w:val="0"/>
        <w:numPr>
          <w:ilvl w:val="1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r>
        <w:rPr>
          <w:rFonts w:ascii="Inclusive Sans" w:eastAsia="Inclusive Sans" w:hAnsi="Inclusive Sans" w:cs="Inclusive Sans"/>
          <w:shd w:val="clear" w:color="auto" w:fill="FCFCFC"/>
        </w:rPr>
        <w:t>Accessibility 100 highlights the biggest innovators and impact-makers in the field of accessibility for people with disabilities.</w:t>
      </w:r>
      <w:r>
        <w:rPr>
          <w:rFonts w:ascii="Inclusive Sans" w:eastAsia="Inclusive Sans" w:hAnsi="Inclusive Sans" w:cs="Inclusive Sans"/>
        </w:rPr>
        <w:t xml:space="preserve"> </w:t>
      </w:r>
    </w:p>
    <w:p w14:paraId="00000036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49">
        <w:r>
          <w:rPr>
            <w:rFonts w:ascii="Inclusive Sans" w:eastAsia="Inclusive Sans" w:hAnsi="Inclusive Sans" w:cs="Inclusive Sans"/>
            <w:color w:val="1155CC"/>
            <w:u w:val="single"/>
          </w:rPr>
          <w:t>https://www.sheribyrnehaber.com/when-neutral-isnt-really-neutral-12-everyday-practices-that-disproportionately-impact-people-with-disabilities/</w:t>
        </w:r>
      </w:hyperlink>
    </w:p>
    <w:p w14:paraId="00000037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0">
        <w:r>
          <w:rPr>
            <w:rFonts w:ascii="Inclusive Sans" w:eastAsia="Inclusive Sans" w:hAnsi="Inclusive Sans" w:cs="Inclusive Sans"/>
            <w:color w:val="1155CC"/>
            <w:u w:val="single"/>
          </w:rPr>
          <w:t>10 Tips to Increase Disability Inclusion in the Workplace</w:t>
        </w:r>
      </w:hyperlink>
    </w:p>
    <w:p w14:paraId="00000038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1" w:anchor="page=1.00">
        <w:r>
          <w:rPr>
            <w:rFonts w:ascii="Inclusive Sans" w:eastAsia="Inclusive Sans" w:hAnsi="Inclusive Sans" w:cs="Inclusive Sans"/>
            <w:color w:val="1155CC"/>
            <w:u w:val="single"/>
          </w:rPr>
          <w:t>Accessibility and Universal Design</w:t>
        </w:r>
      </w:hyperlink>
    </w:p>
    <w:p w14:paraId="00000039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2">
        <w:r>
          <w:rPr>
            <w:rFonts w:ascii="Inclusive Sans" w:eastAsia="Inclusive Sans" w:hAnsi="Inclusive Sans" w:cs="Inclusive Sans"/>
            <w:color w:val="1155CC"/>
            <w:u w:val="single"/>
          </w:rPr>
          <w:t>Universal Design as Access to Justice</w:t>
        </w:r>
      </w:hyperlink>
    </w:p>
    <w:p w14:paraId="0000003A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3">
        <w:r>
          <w:rPr>
            <w:rFonts w:ascii="Inclusive Sans" w:eastAsia="Inclusive Sans" w:hAnsi="Inclusive Sans" w:cs="Inclusive Sans"/>
            <w:color w:val="1155CC"/>
            <w:u w:val="single"/>
          </w:rPr>
          <w:t>Inclusive Design Principles</w:t>
        </w:r>
      </w:hyperlink>
    </w:p>
    <w:p w14:paraId="0000003B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4">
        <w:r>
          <w:rPr>
            <w:rFonts w:ascii="Inclusive Sans" w:eastAsia="Inclusive Sans" w:hAnsi="Inclusive Sans" w:cs="Inclusive Sans"/>
            <w:color w:val="1155CC"/>
            <w:u w:val="single"/>
          </w:rPr>
          <w:t>Universal Design and Making Disability a Priority in Health Equity</w:t>
        </w:r>
      </w:hyperlink>
    </w:p>
    <w:p w14:paraId="0000003C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5">
        <w:r>
          <w:rPr>
            <w:rFonts w:ascii="Inclusive Sans" w:eastAsia="Inclusive Sans" w:hAnsi="Inclusive Sans" w:cs="Inclusive Sans"/>
            <w:color w:val="1155CC"/>
            <w:u w:val="single"/>
          </w:rPr>
          <w:t>Embracing Creative Tensions to Advance Health Equity</w:t>
        </w:r>
      </w:hyperlink>
    </w:p>
    <w:p w14:paraId="0000003D" w14:textId="77777777" w:rsidR="00175BD0" w:rsidRDefault="00000000">
      <w:pPr>
        <w:widowControl w:val="0"/>
        <w:numPr>
          <w:ilvl w:val="0"/>
          <w:numId w:val="1"/>
        </w:numPr>
        <w:spacing w:line="240" w:lineRule="auto"/>
        <w:rPr>
          <w:rFonts w:ascii="Inclusive Sans" w:eastAsia="Inclusive Sans" w:hAnsi="Inclusive Sans" w:cs="Inclusive Sans"/>
        </w:rPr>
      </w:pPr>
      <w:hyperlink r:id="rId56">
        <w:r>
          <w:rPr>
            <w:rFonts w:ascii="Inclusive Sans" w:eastAsia="Inclusive Sans" w:hAnsi="Inclusive Sans" w:cs="Inclusive Sans"/>
            <w:color w:val="1155CC"/>
            <w:u w:val="single"/>
          </w:rPr>
          <w:t>Equity and Medicine: Disability Justice</w:t>
        </w:r>
      </w:hyperlink>
    </w:p>
    <w:p w14:paraId="0000003E" w14:textId="77777777" w:rsidR="00175BD0" w:rsidRDefault="00000000">
      <w:pPr>
        <w:widowControl w:val="0"/>
        <w:numPr>
          <w:ilvl w:val="0"/>
          <w:numId w:val="1"/>
        </w:numPr>
        <w:pBdr>
          <w:top w:val="none" w:sz="0" w:space="0" w:color="333333"/>
          <w:left w:val="none" w:sz="0" w:space="0" w:color="333333"/>
          <w:bottom w:val="none" w:sz="0" w:space="0" w:color="333333"/>
          <w:right w:val="none" w:sz="0" w:space="0" w:color="333333"/>
          <w:between w:val="none" w:sz="0" w:space="0" w:color="333333"/>
        </w:pBdr>
        <w:shd w:val="clear" w:color="auto" w:fill="FFFFFF"/>
        <w:spacing w:line="240" w:lineRule="auto"/>
        <w:rPr>
          <w:rFonts w:ascii="Inclusive Sans" w:eastAsia="Inclusive Sans" w:hAnsi="Inclusive Sans" w:cs="Inclusive Sans"/>
        </w:rPr>
      </w:pPr>
      <w:hyperlink r:id="rId57"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Designing for Dignity and </w:t>
        </w:r>
        <w:proofErr w:type="spellStart"/>
        <w:proofErr w:type="gramStart"/>
        <w:r>
          <w:rPr>
            <w:rFonts w:ascii="Inclusive Sans" w:eastAsia="Inclusive Sans" w:hAnsi="Inclusive Sans" w:cs="Inclusive Sans"/>
            <w:color w:val="1155CC"/>
            <w:u w:val="single"/>
          </w:rPr>
          <w:t>Equality:New</w:t>
        </w:r>
        <w:proofErr w:type="spellEnd"/>
        <w:proofErr w:type="gramEnd"/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 ADA Guidelines for Health Care Facilities</w:t>
        </w:r>
      </w:hyperlink>
    </w:p>
    <w:p w14:paraId="0000003F" w14:textId="77777777" w:rsidR="00175BD0" w:rsidRDefault="00175BD0"/>
    <w:sectPr w:rsidR="00175BD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clusive Sans">
    <w:charset w:val="00"/>
    <w:family w:val="auto"/>
    <w:pitch w:val="default"/>
    <w:embedRegular r:id="rId1" w:fontKey="{F11F2AED-38B7-4D4D-AADA-78221FFB70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1D5A7D0-5927-420D-BB6A-51AEC563C8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E8384D3-C098-40A3-AA95-A479CDA63A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5136"/>
    <w:multiLevelType w:val="multilevel"/>
    <w:tmpl w:val="A22CD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3D1633"/>
    <w:multiLevelType w:val="multilevel"/>
    <w:tmpl w:val="8B70F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0D77E4"/>
    <w:multiLevelType w:val="multilevel"/>
    <w:tmpl w:val="5FD4E0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CA6CA2"/>
    <w:multiLevelType w:val="multilevel"/>
    <w:tmpl w:val="80FE0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86166488">
    <w:abstractNumId w:val="3"/>
  </w:num>
  <w:num w:numId="2" w16cid:durableId="2123454069">
    <w:abstractNumId w:val="2"/>
  </w:num>
  <w:num w:numId="3" w16cid:durableId="1368409827">
    <w:abstractNumId w:val="0"/>
  </w:num>
  <w:num w:numId="4" w16cid:durableId="472262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D0"/>
    <w:rsid w:val="00175BD0"/>
    <w:rsid w:val="001C7067"/>
    <w:rsid w:val="00A7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E79EBB-C81F-456A-A604-D6CDAB24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s.google.com/books?hl=en&amp;lr=&amp;id=ICFHEAAAQBAJ&amp;oi=fnd&amp;pg=PR1&amp;ots=RaOs1Ps_OT&amp;sig=31MJBbnAtfdVmhZkzZvGlF2pMIg" TargetMode="External"/><Relationship Id="rId18" Type="http://schemas.openxmlformats.org/officeDocument/2006/relationships/hyperlink" Target="https://disabilityinpublichealth.org/1-1/" TargetMode="External"/><Relationship Id="rId26" Type="http://schemas.openxmlformats.org/officeDocument/2006/relationships/hyperlink" Target="https://doi.org/10.1093/jrs/fen016" TargetMode="External"/><Relationship Id="rId39" Type="http://schemas.openxmlformats.org/officeDocument/2006/relationships/hyperlink" Target="https://disabilityin.org/learning-and-development/supplier-development" TargetMode="External"/><Relationship Id="rId21" Type="http://schemas.openxmlformats.org/officeDocument/2006/relationships/hyperlink" Target="https://www.talilalewis.com/blog/the-harriet-tubman-collectives-charter-document-disability-solidarity-completing-the-vision-for-black-lives" TargetMode="External"/><Relationship Id="rId34" Type="http://schemas.openxmlformats.org/officeDocument/2006/relationships/hyperlink" Target="https://www.uscis.gov/n-648" TargetMode="External"/><Relationship Id="rId42" Type="http://schemas.openxmlformats.org/officeDocument/2006/relationships/hyperlink" Target="https://podcasts.apple.com/us/podcast/disability-owned-podcast/id1635575509" TargetMode="External"/><Relationship Id="rId47" Type="http://schemas.openxmlformats.org/officeDocument/2006/relationships/hyperlink" Target="https://www.disabilitybelongs.org/2025/12/beyond-compliance-accessibility/" TargetMode="External"/><Relationship Id="rId50" Type="http://schemas.openxmlformats.org/officeDocument/2006/relationships/hyperlink" Target="https://www.disabilitybelongs.org/resources/10-tips-disability-workplace-ndeam25/" TargetMode="External"/><Relationship Id="rId55" Type="http://schemas.openxmlformats.org/officeDocument/2006/relationships/hyperlink" Target="https://www.healthaffairs.org/content/forefront/embracing-creative-tensions-advance-health-equity?" TargetMode="External"/><Relationship Id="rId7" Type="http://schemas.openxmlformats.org/officeDocument/2006/relationships/hyperlink" Target="https://www.thenationshealth.org/content/special-section-improving-health-and-equity-people-intellectual-and-developmenta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3HxX08HfCMc" TargetMode="External"/><Relationship Id="rId29" Type="http://schemas.openxmlformats.org/officeDocument/2006/relationships/hyperlink" Target="https://academic.oup.com/ijrl/article-abstract/24/4/735/1568366?redirectedFrom=fulltext&amp;login=false" TargetMode="External"/><Relationship Id="rId11" Type="http://schemas.openxmlformats.org/officeDocument/2006/relationships/hyperlink" Target="https://youtu.be/bJATnuf8tho" TargetMode="External"/><Relationship Id="rId24" Type="http://schemas.openxmlformats.org/officeDocument/2006/relationships/hyperlink" Target="https://meryl.net/ableism-microaggressions/" TargetMode="External"/><Relationship Id="rId32" Type="http://schemas.openxmlformats.org/officeDocument/2006/relationships/hyperlink" Target="https://par.nsf.gov/servlets/purl/10434309" TargetMode="External"/><Relationship Id="rId37" Type="http://schemas.openxmlformats.org/officeDocument/2006/relationships/hyperlink" Target="https://www.researchgate.net/profile/Margrit-Shildrick/publication/258207390_%27Critical_Disability_Studies_rethinking_the_conventions_for_the_age_of_postmodernity%27/links/588a3179a6fdccb538f1f15e/Critical-Disability-Studies-rethinking-the-conventions-for-the-age-of-postmodernity.pdf?__cf_chl_tk=V7f3bZfAEXcGy16RzVJuE1hCemGXM1NsG7fYwXsCyqc-1777309642-1.0.1.1-C4E4ZM25v5HonvNr.n5YVaIORmdqyZc8W9w2FsiPVcA" TargetMode="External"/><Relationship Id="rId40" Type="http://schemas.openxmlformats.org/officeDocument/2006/relationships/hyperlink" Target="https://www.facebook.com/HIVgov/videos/mariah-barber-and-hivgov-live-from-the-rising-leaders-summit-shaping-the-future-/2476664479184549/" TargetMode="External"/><Relationship Id="rId45" Type="http://schemas.openxmlformats.org/officeDocument/2006/relationships/hyperlink" Target="https://www.instagram.com/invisiblestrengthsapp/" TargetMode="External"/><Relationship Id="rId53" Type="http://schemas.openxmlformats.org/officeDocument/2006/relationships/hyperlink" Target="https://humancentereddesign.org/inclusive-design/principles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ncd.gov/assets/uploads/reports/2022/ncd_health_equity_framework.pdf" TargetMode="External"/><Relationship Id="rId19" Type="http://schemas.openxmlformats.org/officeDocument/2006/relationships/hyperlink" Target="https://orchardmentalhealth.com/models-of-disabili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ha.org/getcontentasset/7d4b2b33-bd98-4d73-bf82-f8ded2c48add/7ca0dc9d-611d-46e2-9fd3-26a4c03ddcbb/idd_primer_2024.pdf?language=en-" TargetMode="External"/><Relationship Id="rId14" Type="http://schemas.openxmlformats.org/officeDocument/2006/relationships/hyperlink" Target="https://www.thelancet.com/journals/lanpub/article/PIIS2468-2667(21)00109-2/fulltext" TargetMode="External"/><Relationship Id="rId22" Type="http://schemas.openxmlformats.org/officeDocument/2006/relationships/hyperlink" Target="https://www.talilalewis.com/blog/working-definition-of-ableism-january-2022-update" TargetMode="External"/><Relationship Id="rId27" Type="http://schemas.openxmlformats.org/officeDocument/2006/relationships/hyperlink" Target="https://www.nilc.org/resources/the-anti-immigrant-policies-in-trumps-final-big-beautiful-bill-explained/" TargetMode="External"/><Relationship Id="rId30" Type="http://schemas.openxmlformats.org/officeDocument/2006/relationships/hyperlink" Target="https://digscholarship.unco.edu/cgi/viewcontent.cgi?article=1840&amp;context=dissertations" TargetMode="External"/><Relationship Id="rId35" Type="http://schemas.openxmlformats.org/officeDocument/2006/relationships/hyperlink" Target="https://par.nsf.gov/servlets/purl/10434309" TargetMode="External"/><Relationship Id="rId43" Type="http://schemas.openxmlformats.org/officeDocument/2006/relationships/hyperlink" Target="https://www.disabilityculturelab.org/" TargetMode="External"/><Relationship Id="rId48" Type="http://schemas.openxmlformats.org/officeDocument/2006/relationships/hyperlink" Target="https://www.forbes.com/lists/accessibility/" TargetMode="External"/><Relationship Id="rId56" Type="http://schemas.openxmlformats.org/officeDocument/2006/relationships/hyperlink" Target="https://guides.lib.wayne.edu/equityandmedicine/ableism" TargetMode="External"/><Relationship Id="rId8" Type="http://schemas.openxmlformats.org/officeDocument/2006/relationships/hyperlink" Target="https://blog.ucs.org/guest-commentary/climate-adaptation-adaptive-climate-justice-and-people-with-disabilities/" TargetMode="External"/><Relationship Id="rId51" Type="http://schemas.openxmlformats.org/officeDocument/2006/relationships/hyperlink" Target="https://mayorscaucus.org/wp-content/uploads/2021/04/Great-Lakes-ADA-Slideshow-on-Accessibility-and-Universal-Design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pa.org/ed/precollege/psychology-teacher-network/introductory-psychology/disability-models" TargetMode="External"/><Relationship Id="rId17" Type="http://schemas.openxmlformats.org/officeDocument/2006/relationships/hyperlink" Target="https://enil.eu/conceptual-models-of-disability-throughout-history/" TargetMode="External"/><Relationship Id="rId25" Type="http://schemas.openxmlformats.org/officeDocument/2006/relationships/hyperlink" Target="https://cripstory.wordpress.com/2017/04/01/naming-ableism/" TargetMode="External"/><Relationship Id="rId33" Type="http://schemas.openxmlformats.org/officeDocument/2006/relationships/hyperlink" Target="https://immpolicytracking.org/about/" TargetMode="External"/><Relationship Id="rId38" Type="http://schemas.openxmlformats.org/officeDocument/2006/relationships/hyperlink" Target="https://dgsjournal.org/wp-content/uploads/2012/06/dgs-02-01-06.pdf" TargetMode="External"/><Relationship Id="rId46" Type="http://schemas.openxmlformats.org/officeDocument/2006/relationships/hyperlink" Target="https://www.inclusivecareroadmap.org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now.aapmr.org/conceptual-models-of-disability/" TargetMode="External"/><Relationship Id="rId41" Type="http://schemas.openxmlformats.org/officeDocument/2006/relationships/hyperlink" Target="https://www.disabilitysmallbusiness.org/event/beyond-our-disabilities-celebrating-black-disabled-entrepreneurs/" TargetMode="External"/><Relationship Id="rId54" Type="http://schemas.openxmlformats.org/officeDocument/2006/relationships/hyperlink" Target="https://www.rxfoundation.org/universal-design-and-making-disability-a-priority-in-health-equit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jph.aphapublications.org/doi/10.2105/AJPH.2024.307972-" TargetMode="External"/><Relationship Id="rId15" Type="http://schemas.openxmlformats.org/officeDocument/2006/relationships/hyperlink" Target="https://ajph.aphapublications.org/doi/10.2105/AJPH.2014.302182" TargetMode="External"/><Relationship Id="rId23" Type="http://schemas.openxmlformats.org/officeDocument/2006/relationships/hyperlink" Target="https://x.com/dissolidarity" TargetMode="External"/><Relationship Id="rId28" Type="http://schemas.openxmlformats.org/officeDocument/2006/relationships/hyperlink" Target="https://www.tandfonline.com/doi/full/10.1080/03626784.2020.1834332" TargetMode="External"/><Relationship Id="rId36" Type="http://schemas.openxmlformats.org/officeDocument/2006/relationships/hyperlink" Target="https://d1wqtxts1xzle7.cloudfront.net/64552747/ruer-libre.pdf?1601393664=&amp;response-content-disposition=inline%3B+filename%3DPapel_critico_no70_McRuer_Robert_2018_Cr.pdf&amp;Expires=1777313053&amp;Signature=VZ63IxbJNahp-Oh6DvqrJgAhv7BKzid8SPqi6CGgjJ62l7mwZP~5ue5TRbw6EcnX46iM26jqa0u5bIz4LWjbLRkOzCVlWsFULEaMRX3lUdc5sGN73wDbW~xX6dWav4UgmKQuARkRBuXOba65u1Fqf-TfE1uULedgR0ykzk~n7Hh9NW2ZjFMTpqsCvBG4ibxKLSWoi9NOK6hc3fRJTOI3MM8IkOfM1YpxQqqVTVl1VY-hkkplZxXrAGy1MwpSj4lAwfR3Gftqiq4gEIUtVMohWexPvJAcu9pdE37KSBsAFgWe8q8wtIgogm3qbvrlHVnOG4WQH15WbmY4RoIDRPkAjw__&amp;Key-Pair-Id=APKAJLOHF5GGSLRBV4ZA" TargetMode="External"/><Relationship Id="rId49" Type="http://schemas.openxmlformats.org/officeDocument/2006/relationships/hyperlink" Target="https://www.sheribyrnehaber.com/when-neutral-isnt-really-neutral-12-everyday-practices-that-disproportionately-impact-people-with-disabilities/" TargetMode="External"/><Relationship Id="rId57" Type="http://schemas.openxmlformats.org/officeDocument/2006/relationships/hyperlink" Target="https://www.mnphy.com/0325-story-one-dan-abeln" TargetMode="External"/><Relationship Id="rId10" Type="http://schemas.openxmlformats.org/officeDocument/2006/relationships/hyperlink" Target="https://ajph.aphapublications.org/doi/10.2105/AJPH.2024.307972" TargetMode="External"/><Relationship Id="rId31" Type="http://schemas.openxmlformats.org/officeDocument/2006/relationships/hyperlink" Target="https://www.ilrc.org/sites/default/files/2024-01/01-24%20Naturalization_SDP%20allegiance%20oath%20waiver.pdf" TargetMode="External"/><Relationship Id="rId44" Type="http://schemas.openxmlformats.org/officeDocument/2006/relationships/hyperlink" Target="https://www.tiktok.com/t/ZTknTtp3N/" TargetMode="External"/><Relationship Id="rId52" Type="http://schemas.openxmlformats.org/officeDocument/2006/relationships/hyperlink" Target="https://miusa.globaldisabilityrightsnow.org/universal-design-access-justice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1561</Words>
  <Characters>8901</Characters>
  <Application>Microsoft Office Word</Application>
  <DocSecurity>0</DocSecurity>
  <Lines>74</Lines>
  <Paragraphs>20</Paragraphs>
  <ScaleCrop>false</ScaleCrop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Asyur Watson</dc:creator>
  <cp:lastModifiedBy>Asyur Watson</cp:lastModifiedBy>
  <cp:revision>2</cp:revision>
  <dcterms:created xsi:type="dcterms:W3CDTF">2026-05-13T14:53:00Z</dcterms:created>
  <dcterms:modified xsi:type="dcterms:W3CDTF">2026-05-13T14:53:00Z</dcterms:modified>
</cp:coreProperties>
</file>