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221CA" w14:textId="7B26894E" w:rsidR="009B5722" w:rsidRPr="00182A6C" w:rsidRDefault="009B5722" w:rsidP="009B5722">
      <w:pPr>
        <w:spacing w:after="0" w:line="240" w:lineRule="auto"/>
        <w:rPr>
          <w:rFonts w:ascii="&amp;quot" w:eastAsia="Times New Roman" w:hAnsi="&amp;quot" w:cs="Times New Roman"/>
          <w:b/>
          <w:bCs/>
          <w:color w:val="6F7175"/>
          <w:kern w:val="36"/>
          <w:sz w:val="30"/>
          <w:szCs w:val="30"/>
        </w:rPr>
      </w:pPr>
      <w:r w:rsidRPr="00182A6C">
        <w:rPr>
          <w:rFonts w:ascii="&amp;quot" w:eastAsia="Times New Roman" w:hAnsi="&amp;quot" w:cs="Times New Roman"/>
          <w:b/>
          <w:bCs/>
          <w:color w:val="6F7175"/>
          <w:kern w:val="36"/>
          <w:sz w:val="30"/>
          <w:szCs w:val="30"/>
        </w:rPr>
        <w:t xml:space="preserve">Project </w:t>
      </w:r>
      <w:proofErr w:type="spellStart"/>
      <w:r w:rsidRPr="00182A6C">
        <w:rPr>
          <w:rFonts w:ascii="&amp;quot" w:eastAsia="Times New Roman" w:hAnsi="&amp;quot" w:cs="Times New Roman"/>
          <w:b/>
          <w:bCs/>
          <w:color w:val="6F7175"/>
          <w:kern w:val="36"/>
          <w:sz w:val="30"/>
          <w:szCs w:val="30"/>
        </w:rPr>
        <w:t>Livin</w:t>
      </w:r>
      <w:proofErr w:type="spellEnd"/>
      <w:r w:rsidRPr="00182A6C">
        <w:rPr>
          <w:rFonts w:ascii="&amp;quot" w:eastAsia="Times New Roman" w:hAnsi="&amp;quot" w:cs="Times New Roman"/>
          <w:b/>
          <w:bCs/>
          <w:color w:val="6F7175"/>
          <w:kern w:val="36"/>
          <w:sz w:val="30"/>
          <w:szCs w:val="30"/>
        </w:rPr>
        <w:t xml:space="preserve">’ Label </w:t>
      </w:r>
      <w:r w:rsidR="00B30C69">
        <w:rPr>
          <w:rFonts w:ascii="&amp;quot" w:eastAsia="Times New Roman" w:hAnsi="&amp;quot" w:cs="Times New Roman"/>
          <w:b/>
          <w:bCs/>
          <w:color w:val="6F7175"/>
          <w:kern w:val="36"/>
          <w:sz w:val="30"/>
          <w:szCs w:val="30"/>
        </w:rPr>
        <w:t>V</w:t>
      </w:r>
      <w:r w:rsidRPr="00182A6C">
        <w:rPr>
          <w:rFonts w:ascii="&amp;quot" w:eastAsia="Times New Roman" w:hAnsi="&amp;quot" w:cs="Times New Roman"/>
          <w:b/>
          <w:bCs/>
          <w:color w:val="6F7175"/>
          <w:kern w:val="36"/>
          <w:sz w:val="30"/>
          <w:szCs w:val="30"/>
        </w:rPr>
        <w:t>ideo</w:t>
      </w:r>
      <w:r w:rsidR="00A17831">
        <w:rPr>
          <w:rFonts w:ascii="&amp;quot" w:eastAsia="Times New Roman" w:hAnsi="&amp;quot" w:cs="Times New Roman"/>
          <w:b/>
          <w:bCs/>
          <w:color w:val="6F7175"/>
          <w:kern w:val="36"/>
          <w:sz w:val="30"/>
          <w:szCs w:val="30"/>
        </w:rPr>
        <w:t xml:space="preserve"> on</w:t>
      </w:r>
      <w:r w:rsidRPr="00182A6C">
        <w:rPr>
          <w:rFonts w:ascii="&amp;quot" w:eastAsia="Times New Roman" w:hAnsi="&amp;quot" w:cs="Times New Roman"/>
          <w:b/>
          <w:bCs/>
          <w:color w:val="6F7175"/>
          <w:kern w:val="36"/>
          <w:sz w:val="30"/>
          <w:szCs w:val="30"/>
        </w:rPr>
        <w:t xml:space="preserve"> </w:t>
      </w:r>
      <w:proofErr w:type="spellStart"/>
      <w:r w:rsidR="002B5677">
        <w:rPr>
          <w:rFonts w:ascii="&amp;quot" w:eastAsia="Times New Roman" w:hAnsi="&amp;quot" w:cs="Times New Roman"/>
          <w:b/>
          <w:bCs/>
          <w:color w:val="6F7175"/>
          <w:kern w:val="36"/>
          <w:sz w:val="30"/>
          <w:szCs w:val="30"/>
        </w:rPr>
        <w:t>Ivosidenib</w:t>
      </w:r>
      <w:proofErr w:type="spellEnd"/>
      <w:r w:rsidR="6AE45067" w:rsidRPr="00BE59F9">
        <w:rPr>
          <w:rFonts w:ascii="&amp;quot" w:eastAsia="Times New Roman" w:hAnsi="&amp;quot" w:cs="Times New Roman"/>
          <w:b/>
          <w:bCs/>
          <w:color w:val="6F7175"/>
          <w:sz w:val="30"/>
          <w:szCs w:val="30"/>
        </w:rPr>
        <w:t xml:space="preserve"> – </w:t>
      </w:r>
      <w:r w:rsidR="00F3582F">
        <w:rPr>
          <w:rFonts w:ascii="&amp;quot" w:eastAsia="Times New Roman" w:hAnsi="&amp;quot" w:cs="Times New Roman"/>
          <w:b/>
          <w:bCs/>
          <w:color w:val="6F7175"/>
          <w:sz w:val="30"/>
          <w:szCs w:val="30"/>
        </w:rPr>
        <w:t>T</w:t>
      </w:r>
      <w:r w:rsidR="6AE45067" w:rsidRPr="00BE59F9">
        <w:rPr>
          <w:rFonts w:ascii="&amp;quot" w:eastAsia="Times New Roman" w:hAnsi="&amp;quot" w:cs="Times New Roman"/>
          <w:b/>
          <w:bCs/>
          <w:color w:val="6F7175"/>
          <w:sz w:val="30"/>
          <w:szCs w:val="30"/>
        </w:rPr>
        <w:t>he Backstory</w:t>
      </w:r>
      <w:r w:rsidR="00A25A0E">
        <w:rPr>
          <w:rFonts w:ascii="&amp;quot" w:eastAsia="Times New Roman" w:hAnsi="&amp;quot" w:cs="Times New Roman"/>
          <w:b/>
          <w:bCs/>
          <w:color w:val="6F7175"/>
          <w:sz w:val="30"/>
          <w:szCs w:val="30"/>
        </w:rPr>
        <w:t xml:space="preserve"> </w:t>
      </w:r>
      <w:r w:rsidR="00660674">
        <w:rPr>
          <w:rFonts w:ascii="&amp;quot" w:eastAsia="Times New Roman" w:hAnsi="&amp;quot" w:cs="Times New Roman"/>
          <w:b/>
          <w:bCs/>
          <w:color w:val="6F7175"/>
          <w:sz w:val="30"/>
          <w:szCs w:val="30"/>
        </w:rPr>
        <w:t xml:space="preserve"> </w:t>
      </w:r>
    </w:p>
    <w:p w14:paraId="0758E5E9" w14:textId="77777777" w:rsidR="009B5722" w:rsidRDefault="009B5722" w:rsidP="009B5722">
      <w:pPr>
        <w:spacing w:after="0" w:line="240" w:lineRule="auto"/>
        <w:rPr>
          <w:rFonts w:ascii="&amp;quot" w:eastAsia="Times New Roman" w:hAnsi="&amp;quot" w:cs="Times New Roman"/>
          <w:color w:val="6F7175"/>
          <w:kern w:val="36"/>
          <w:sz w:val="27"/>
          <w:szCs w:val="27"/>
        </w:rPr>
      </w:pPr>
    </w:p>
    <w:p w14:paraId="28E9D187" w14:textId="43F4AFB6" w:rsidR="009B5722" w:rsidRPr="009B5722" w:rsidRDefault="009B5722" w:rsidP="6212BF10">
      <w:pPr>
        <w:spacing w:after="0" w:line="240" w:lineRule="auto"/>
        <w:rPr>
          <w:rFonts w:ascii="Times New Roman" w:eastAsia="Times New Roman" w:hAnsi="Times New Roman" w:cs="Times New Roman"/>
          <w:sz w:val="24"/>
          <w:szCs w:val="24"/>
        </w:rPr>
      </w:pPr>
      <w:r w:rsidRPr="002C1382">
        <w:rPr>
          <w:rFonts w:ascii="Arial" w:eastAsia="Times New Roman" w:hAnsi="Arial" w:cs="Arial"/>
          <w:color w:val="333333"/>
          <w:sz w:val="24"/>
          <w:szCs w:val="24"/>
          <w:shd w:val="clear" w:color="auto" w:fill="FFFFFF"/>
        </w:rPr>
        <w:t xml:space="preserve">Media: Enduring </w:t>
      </w:r>
      <w:r w:rsidRPr="008A2743">
        <w:rPr>
          <w:rFonts w:ascii="Arial" w:eastAsia="Times New Roman" w:hAnsi="Arial" w:cs="Arial"/>
          <w:color w:val="333333"/>
          <w:sz w:val="24"/>
          <w:szCs w:val="24"/>
          <w:shd w:val="clear" w:color="auto" w:fill="FFFFFF"/>
        </w:rPr>
        <w:t>Material</w:t>
      </w:r>
      <w:r w:rsidRPr="008A2743">
        <w:rPr>
          <w:rFonts w:ascii="&amp;quot" w:eastAsia="Times New Roman" w:hAnsi="&amp;quot" w:cs="Times New Roman"/>
          <w:color w:val="333333"/>
          <w:sz w:val="24"/>
          <w:szCs w:val="24"/>
        </w:rPr>
        <w:br/>
      </w:r>
      <w:r w:rsidRPr="003448A3">
        <w:rPr>
          <w:rFonts w:ascii="Arial" w:eastAsia="Times New Roman" w:hAnsi="Arial" w:cs="Arial"/>
          <w:color w:val="333333"/>
          <w:sz w:val="24"/>
          <w:szCs w:val="24"/>
          <w:shd w:val="clear" w:color="auto" w:fill="FFFFFF"/>
        </w:rPr>
        <w:t>Accredited Activity Release Date:</w:t>
      </w:r>
      <w:r w:rsidR="00660526" w:rsidRPr="003448A3">
        <w:rPr>
          <w:rFonts w:ascii="Arial" w:eastAsia="Times New Roman" w:hAnsi="Arial" w:cs="Arial"/>
          <w:color w:val="333333"/>
          <w:sz w:val="24"/>
          <w:szCs w:val="24"/>
          <w:shd w:val="clear" w:color="auto" w:fill="FFFFFF"/>
        </w:rPr>
        <w:t xml:space="preserve"> </w:t>
      </w:r>
      <w:r w:rsidR="00A17831" w:rsidRPr="003448A3">
        <w:rPr>
          <w:rFonts w:ascii="Arial" w:eastAsia="Times New Roman" w:hAnsi="Arial" w:cs="Arial"/>
          <w:color w:val="333333"/>
          <w:sz w:val="24"/>
          <w:szCs w:val="24"/>
          <w:shd w:val="clear" w:color="auto" w:fill="FFFFFF"/>
        </w:rPr>
        <w:t>Ju</w:t>
      </w:r>
      <w:r w:rsidR="00066F19" w:rsidRPr="003448A3">
        <w:rPr>
          <w:rFonts w:ascii="Arial" w:eastAsia="Times New Roman" w:hAnsi="Arial" w:cs="Arial"/>
          <w:color w:val="333333"/>
          <w:sz w:val="24"/>
          <w:szCs w:val="24"/>
          <w:shd w:val="clear" w:color="auto" w:fill="FFFFFF"/>
        </w:rPr>
        <w:t xml:space="preserve">ly </w:t>
      </w:r>
      <w:r w:rsidR="00911495" w:rsidRPr="003448A3">
        <w:rPr>
          <w:rFonts w:ascii="Arial" w:eastAsia="Times New Roman" w:hAnsi="Arial" w:cs="Arial"/>
          <w:color w:val="333333"/>
          <w:sz w:val="24"/>
          <w:szCs w:val="24"/>
          <w:shd w:val="clear" w:color="auto" w:fill="FFFFFF"/>
        </w:rPr>
        <w:t>1</w:t>
      </w:r>
      <w:r w:rsidR="00982E69" w:rsidRPr="003448A3">
        <w:rPr>
          <w:rFonts w:ascii="Arial" w:eastAsia="Times New Roman" w:hAnsi="Arial" w:cs="Arial"/>
          <w:color w:val="333333"/>
          <w:sz w:val="24"/>
          <w:szCs w:val="24"/>
          <w:shd w:val="clear" w:color="auto" w:fill="FFFFFF"/>
        </w:rPr>
        <w:t>2</w:t>
      </w:r>
      <w:r w:rsidR="0045275F" w:rsidRPr="003448A3">
        <w:rPr>
          <w:rFonts w:ascii="Arial" w:eastAsia="Times New Roman" w:hAnsi="Arial" w:cs="Arial"/>
          <w:color w:val="333333"/>
          <w:sz w:val="24"/>
          <w:szCs w:val="24"/>
          <w:shd w:val="clear" w:color="auto" w:fill="FFFFFF"/>
        </w:rPr>
        <w:t>, 202</w:t>
      </w:r>
      <w:r w:rsidR="00585E62" w:rsidRPr="003448A3">
        <w:rPr>
          <w:rFonts w:ascii="Arial" w:eastAsia="Times New Roman" w:hAnsi="Arial" w:cs="Arial"/>
          <w:color w:val="333333"/>
          <w:sz w:val="24"/>
          <w:szCs w:val="24"/>
          <w:shd w:val="clear" w:color="auto" w:fill="FFFFFF"/>
        </w:rPr>
        <w:t>3</w:t>
      </w:r>
      <w:r w:rsidRPr="003448A3">
        <w:rPr>
          <w:rFonts w:ascii="&amp;quot" w:eastAsia="Times New Roman" w:hAnsi="&amp;quot" w:cs="Times New Roman"/>
          <w:color w:val="333333"/>
          <w:sz w:val="24"/>
          <w:szCs w:val="24"/>
        </w:rPr>
        <w:br/>
      </w:r>
      <w:r w:rsidRPr="003448A3">
        <w:rPr>
          <w:rFonts w:ascii="Arial" w:eastAsia="Times New Roman" w:hAnsi="Arial" w:cs="Arial"/>
          <w:color w:val="333333"/>
          <w:sz w:val="24"/>
          <w:szCs w:val="24"/>
          <w:shd w:val="clear" w:color="auto" w:fill="FFFFFF"/>
        </w:rPr>
        <w:t xml:space="preserve">Accredited Activity Expiration Date: </w:t>
      </w:r>
      <w:r w:rsidR="00A17831" w:rsidRPr="003448A3">
        <w:rPr>
          <w:rFonts w:ascii="Arial" w:eastAsia="Times New Roman" w:hAnsi="Arial" w:cs="Arial"/>
          <w:color w:val="333333"/>
          <w:sz w:val="24"/>
          <w:szCs w:val="24"/>
          <w:shd w:val="clear" w:color="auto" w:fill="FFFFFF"/>
        </w:rPr>
        <w:t>Ju</w:t>
      </w:r>
      <w:r w:rsidR="00066F19" w:rsidRPr="003448A3">
        <w:rPr>
          <w:rFonts w:ascii="Arial" w:eastAsia="Times New Roman" w:hAnsi="Arial" w:cs="Arial"/>
          <w:color w:val="333333"/>
          <w:sz w:val="24"/>
          <w:szCs w:val="24"/>
          <w:shd w:val="clear" w:color="auto" w:fill="FFFFFF"/>
        </w:rPr>
        <w:t>ly</w:t>
      </w:r>
      <w:r w:rsidR="00A17831" w:rsidRPr="003448A3">
        <w:rPr>
          <w:rFonts w:ascii="Arial" w:eastAsia="Times New Roman" w:hAnsi="Arial" w:cs="Arial"/>
          <w:color w:val="333333"/>
          <w:sz w:val="24"/>
          <w:szCs w:val="24"/>
          <w:shd w:val="clear" w:color="auto" w:fill="FFFFFF"/>
        </w:rPr>
        <w:t xml:space="preserve"> </w:t>
      </w:r>
      <w:r w:rsidR="00911495" w:rsidRPr="003448A3">
        <w:rPr>
          <w:rFonts w:ascii="Arial" w:eastAsia="Times New Roman" w:hAnsi="Arial" w:cs="Arial"/>
          <w:color w:val="333333"/>
          <w:sz w:val="24"/>
          <w:szCs w:val="24"/>
          <w:shd w:val="clear" w:color="auto" w:fill="FFFFFF"/>
        </w:rPr>
        <w:t>1</w:t>
      </w:r>
      <w:r w:rsidR="00982E69" w:rsidRPr="003448A3">
        <w:rPr>
          <w:rFonts w:ascii="Arial" w:eastAsia="Times New Roman" w:hAnsi="Arial" w:cs="Arial"/>
          <w:color w:val="333333"/>
          <w:sz w:val="24"/>
          <w:szCs w:val="24"/>
          <w:shd w:val="clear" w:color="auto" w:fill="FFFFFF"/>
        </w:rPr>
        <w:t>2</w:t>
      </w:r>
      <w:r w:rsidR="005D0702" w:rsidRPr="003448A3">
        <w:rPr>
          <w:rFonts w:ascii="Arial" w:eastAsia="Times New Roman" w:hAnsi="Arial" w:cs="Arial"/>
          <w:color w:val="333333"/>
          <w:sz w:val="24"/>
          <w:szCs w:val="24"/>
        </w:rPr>
        <w:t>,</w:t>
      </w:r>
      <w:r w:rsidR="0045275F" w:rsidRPr="003448A3">
        <w:rPr>
          <w:rFonts w:ascii="Arial" w:eastAsia="Times New Roman" w:hAnsi="Arial" w:cs="Arial"/>
          <w:color w:val="333333"/>
          <w:sz w:val="24"/>
          <w:szCs w:val="24"/>
        </w:rPr>
        <w:t xml:space="preserve"> </w:t>
      </w:r>
      <w:proofErr w:type="gramStart"/>
      <w:r w:rsidR="0045275F" w:rsidRPr="003448A3">
        <w:rPr>
          <w:rFonts w:ascii="Arial" w:eastAsia="Times New Roman" w:hAnsi="Arial" w:cs="Arial"/>
          <w:color w:val="333333"/>
          <w:sz w:val="24"/>
          <w:szCs w:val="24"/>
        </w:rPr>
        <w:t>202</w:t>
      </w:r>
      <w:r w:rsidR="008A2743" w:rsidRPr="003448A3">
        <w:rPr>
          <w:rFonts w:ascii="Arial" w:eastAsia="Times New Roman" w:hAnsi="Arial" w:cs="Arial"/>
          <w:color w:val="333333"/>
          <w:sz w:val="24"/>
          <w:szCs w:val="24"/>
        </w:rPr>
        <w:t>6</w:t>
      </w:r>
      <w:proofErr w:type="gramEnd"/>
      <w:r w:rsidR="00AC44A2">
        <w:rPr>
          <w:rFonts w:ascii="Arial" w:eastAsia="Times New Roman" w:hAnsi="Arial" w:cs="Arial"/>
          <w:color w:val="333333"/>
          <w:sz w:val="24"/>
          <w:szCs w:val="24"/>
        </w:rPr>
        <w:t xml:space="preserve"> </w:t>
      </w:r>
      <w:r w:rsidRPr="002C1382">
        <w:rPr>
          <w:rFonts w:ascii="&amp;quot" w:eastAsia="Times New Roman" w:hAnsi="&amp;quot" w:cs="Times New Roman"/>
          <w:color w:val="333333"/>
          <w:sz w:val="24"/>
          <w:szCs w:val="24"/>
        </w:rPr>
        <w:br/>
      </w:r>
      <w:r w:rsidRPr="002C1382">
        <w:rPr>
          <w:rFonts w:ascii="Arial" w:eastAsia="Times New Roman" w:hAnsi="Arial" w:cs="Arial"/>
          <w:color w:val="333333"/>
          <w:sz w:val="24"/>
          <w:szCs w:val="24"/>
          <w:shd w:val="clear" w:color="auto" w:fill="FFFFFF"/>
        </w:rPr>
        <w:t xml:space="preserve">Time to Complete Activity: </w:t>
      </w:r>
      <w:r w:rsidR="00972B79" w:rsidRPr="1A1396AD">
        <w:rPr>
          <w:rFonts w:ascii="Arial" w:eastAsia="Times New Roman" w:hAnsi="Arial" w:cs="Arial"/>
          <w:color w:val="333333"/>
          <w:sz w:val="24"/>
          <w:szCs w:val="24"/>
          <w:shd w:val="clear" w:color="auto" w:fill="FFFFFF"/>
        </w:rPr>
        <w:t xml:space="preserve">75 </w:t>
      </w:r>
      <w:r w:rsidR="00BA3228" w:rsidRPr="1A1396AD">
        <w:rPr>
          <w:rFonts w:ascii="Arial" w:eastAsia="Times New Roman" w:hAnsi="Arial" w:cs="Arial"/>
          <w:color w:val="333333"/>
          <w:sz w:val="24"/>
          <w:szCs w:val="24"/>
          <w:shd w:val="clear" w:color="auto" w:fill="FFFFFF"/>
        </w:rPr>
        <w:t>minutes</w:t>
      </w:r>
      <w:r w:rsidR="09366D84" w:rsidRPr="009B5722">
        <w:rPr>
          <w:rFonts w:ascii="Arial" w:eastAsia="Times New Roman" w:hAnsi="Arial" w:cs="Arial"/>
          <w:color w:val="333333"/>
          <w:sz w:val="24"/>
          <w:szCs w:val="24"/>
          <w:shd w:val="clear" w:color="auto" w:fill="FFFFFF"/>
        </w:rPr>
        <w:t xml:space="preserve"> </w:t>
      </w:r>
      <w:r w:rsidRPr="009B5722">
        <w:rPr>
          <w:rFonts w:ascii="&amp;quot" w:eastAsia="Times New Roman" w:hAnsi="&amp;quot" w:cs="Times New Roman"/>
          <w:color w:val="333333"/>
          <w:sz w:val="24"/>
          <w:szCs w:val="24"/>
        </w:rPr>
        <w:br/>
      </w:r>
    </w:p>
    <w:p w14:paraId="2D17DDEB" w14:textId="77777777" w:rsidR="009B5722" w:rsidRPr="009B5722" w:rsidRDefault="009B5722" w:rsidP="009B5722">
      <w:pPr>
        <w:spacing w:after="225" w:line="336" w:lineRule="atLeast"/>
        <w:outlineLvl w:val="2"/>
        <w:rPr>
          <w:rFonts w:ascii="&amp;quot" w:eastAsia="Times New Roman" w:hAnsi="&amp;quot" w:cs="Times New Roman"/>
          <w:color w:val="007CC3"/>
          <w:sz w:val="30"/>
          <w:szCs w:val="30"/>
        </w:rPr>
      </w:pPr>
      <w:r w:rsidRPr="009B5722">
        <w:rPr>
          <w:rFonts w:ascii="&amp;quot" w:eastAsia="Times New Roman" w:hAnsi="&amp;quot" w:cs="Times New Roman"/>
          <w:color w:val="007CC3"/>
          <w:sz w:val="30"/>
          <w:szCs w:val="30"/>
        </w:rPr>
        <w:t>Activity Description</w:t>
      </w:r>
    </w:p>
    <w:p w14:paraId="5015F1A2" w14:textId="69145784" w:rsidR="00960739" w:rsidRPr="00960739" w:rsidRDefault="009B5722" w:rsidP="00960739">
      <w:pPr>
        <w:spacing w:after="0" w:line="240" w:lineRule="auto"/>
        <w:rPr>
          <w:rFonts w:ascii="Times New Roman" w:eastAsia="Times New Roman" w:hAnsi="Times New Roman" w:cs="Times New Roman"/>
          <w:sz w:val="24"/>
          <w:szCs w:val="24"/>
        </w:rPr>
      </w:pPr>
      <w:r w:rsidRPr="009B5722">
        <w:rPr>
          <w:rFonts w:ascii="Arial" w:eastAsia="Times New Roman" w:hAnsi="Arial" w:cs="Arial"/>
          <w:color w:val="333333"/>
          <w:sz w:val="24"/>
          <w:szCs w:val="24"/>
          <w:shd w:val="clear" w:color="auto" w:fill="FFFFFF"/>
        </w:rPr>
        <w:t>The FDA Oncology Center of Excellence (OCE)</w:t>
      </w:r>
      <w:r w:rsidR="0090052C">
        <w:rPr>
          <w:rFonts w:ascii="Arial" w:eastAsia="Times New Roman" w:hAnsi="Arial" w:cs="Arial"/>
          <w:color w:val="333333"/>
          <w:sz w:val="24"/>
          <w:szCs w:val="24"/>
          <w:shd w:val="clear" w:color="auto" w:fill="FFFFFF"/>
        </w:rPr>
        <w:t xml:space="preserve">, </w:t>
      </w:r>
      <w:r w:rsidRPr="009B5722">
        <w:rPr>
          <w:rFonts w:ascii="Arial" w:eastAsia="Times New Roman" w:hAnsi="Arial" w:cs="Arial"/>
          <w:color w:val="333333"/>
          <w:sz w:val="24"/>
          <w:szCs w:val="24"/>
          <w:shd w:val="clear" w:color="auto" w:fill="FFFFFF"/>
        </w:rPr>
        <w:t xml:space="preserve">AACR </w:t>
      </w:r>
      <w:r w:rsidR="0090052C">
        <w:rPr>
          <w:rFonts w:ascii="Arial" w:eastAsia="Times New Roman" w:hAnsi="Arial" w:cs="Arial"/>
          <w:color w:val="333333"/>
          <w:sz w:val="24"/>
          <w:szCs w:val="24"/>
          <w:shd w:val="clear" w:color="auto" w:fill="FFFFFF"/>
        </w:rPr>
        <w:t xml:space="preserve">and ONS </w:t>
      </w:r>
      <w:r w:rsidRPr="009B5722">
        <w:rPr>
          <w:rFonts w:ascii="Arial" w:eastAsia="Times New Roman" w:hAnsi="Arial" w:cs="Arial"/>
          <w:color w:val="333333"/>
          <w:sz w:val="24"/>
          <w:szCs w:val="24"/>
          <w:shd w:val="clear" w:color="auto" w:fill="FFFFFF"/>
        </w:rPr>
        <w:t xml:space="preserve">are collaborating to launch a new educational initiative Project </w:t>
      </w:r>
      <w:proofErr w:type="spellStart"/>
      <w:r w:rsidRPr="009B5722">
        <w:rPr>
          <w:rFonts w:ascii="Arial" w:eastAsia="Times New Roman" w:hAnsi="Arial" w:cs="Arial"/>
          <w:color w:val="333333"/>
          <w:sz w:val="24"/>
          <w:szCs w:val="24"/>
          <w:shd w:val="clear" w:color="auto" w:fill="FFFFFF"/>
        </w:rPr>
        <w:t>Livin</w:t>
      </w:r>
      <w:proofErr w:type="spellEnd"/>
      <w:r w:rsidRPr="009B5722">
        <w:rPr>
          <w:rFonts w:ascii="Arial" w:eastAsia="Times New Roman" w:hAnsi="Arial" w:cs="Arial"/>
          <w:color w:val="333333"/>
          <w:sz w:val="24"/>
          <w:szCs w:val="24"/>
          <w:shd w:val="clear" w:color="auto" w:fill="FFFFFF"/>
        </w:rPr>
        <w:t xml:space="preserve">’ Label. The objective of these efforts is to educate the oncology community about </w:t>
      </w:r>
      <w:proofErr w:type="gramStart"/>
      <w:r w:rsidRPr="009B5722">
        <w:rPr>
          <w:rFonts w:ascii="Arial" w:eastAsia="Times New Roman" w:hAnsi="Arial" w:cs="Arial"/>
          <w:color w:val="333333"/>
          <w:sz w:val="24"/>
          <w:szCs w:val="24"/>
          <w:shd w:val="clear" w:color="auto" w:fill="FFFFFF"/>
        </w:rPr>
        <w:t>select</w:t>
      </w:r>
      <w:proofErr w:type="gramEnd"/>
      <w:r w:rsidRPr="009B5722">
        <w:rPr>
          <w:rFonts w:ascii="Arial" w:eastAsia="Times New Roman" w:hAnsi="Arial" w:cs="Arial"/>
          <w:color w:val="333333"/>
          <w:sz w:val="24"/>
          <w:szCs w:val="24"/>
          <w:shd w:val="clear" w:color="auto" w:fill="FFFFFF"/>
        </w:rPr>
        <w:t xml:space="preserve"> recent oncology drug approvals. The FDA will develop an educational video on a select recent oncology drug approval, discussing aspects found within the drug product label, such as safety findings and efficacy results. The FDA may choose to invite external guests to participate in the discussions. The FDA will share this video with AACR, along with the publicly available drug product label, and AACR will disseminate this information to the oncology community. Oncology practitioners can watch the video and review the associated drug product label and receive credit for this activity.</w:t>
      </w:r>
      <w:r w:rsidRPr="009B5722">
        <w:t xml:space="preserve"> </w:t>
      </w:r>
      <w:r w:rsidRPr="009B5722">
        <w:rPr>
          <w:rFonts w:ascii="Arial" w:eastAsia="Times New Roman" w:hAnsi="Arial" w:cs="Arial"/>
          <w:color w:val="333333"/>
          <w:sz w:val="24"/>
          <w:szCs w:val="24"/>
          <w:shd w:val="clear" w:color="auto" w:fill="FFFFFF"/>
        </w:rPr>
        <w:t xml:space="preserve">All FDA oncology drug approvals have an approved package insert (US Prescribing Information). There is mixed use of the USPI depending on practice locations and type of practice. In addition, many practitioners are not familiar with the content of the USPI.  </w:t>
      </w:r>
    </w:p>
    <w:p w14:paraId="07A94ADB" w14:textId="74E3B328" w:rsidR="009B5722" w:rsidRPr="009B5722" w:rsidRDefault="009B5722" w:rsidP="009B5722">
      <w:pPr>
        <w:spacing w:after="0" w:line="240" w:lineRule="auto"/>
        <w:rPr>
          <w:rFonts w:ascii="Times New Roman" w:eastAsia="Times New Roman" w:hAnsi="Times New Roman" w:cs="Times New Roman"/>
          <w:sz w:val="24"/>
          <w:szCs w:val="24"/>
        </w:rPr>
      </w:pPr>
    </w:p>
    <w:p w14:paraId="04A955CE" w14:textId="77777777" w:rsidR="009B5722" w:rsidRPr="009B5722" w:rsidRDefault="009B5722" w:rsidP="009B5722">
      <w:pPr>
        <w:spacing w:after="225" w:line="336" w:lineRule="atLeast"/>
        <w:outlineLvl w:val="2"/>
        <w:rPr>
          <w:rFonts w:ascii="&amp;quot" w:eastAsia="Times New Roman" w:hAnsi="&amp;quot" w:cs="Times New Roman"/>
          <w:color w:val="007CC3"/>
          <w:sz w:val="30"/>
          <w:szCs w:val="30"/>
        </w:rPr>
      </w:pPr>
      <w:r w:rsidRPr="009B5722">
        <w:rPr>
          <w:rFonts w:ascii="&amp;quot" w:eastAsia="Times New Roman" w:hAnsi="&amp;quot" w:cs="Times New Roman"/>
          <w:color w:val="007CC3"/>
          <w:sz w:val="30"/>
          <w:szCs w:val="30"/>
        </w:rPr>
        <w:t>Target Audience</w:t>
      </w:r>
    </w:p>
    <w:p w14:paraId="021C7FB7" w14:textId="669F07EC" w:rsidR="005A6A4F" w:rsidRPr="005A6A4F" w:rsidRDefault="00960739" w:rsidP="00591693">
      <w:pPr>
        <w:spacing w:after="225" w:line="240" w:lineRule="auto"/>
        <w:rPr>
          <w:rFonts w:ascii="&amp;quot" w:eastAsia="Times New Roman" w:hAnsi="&amp;quot" w:cs="Times New Roman"/>
          <w:color w:val="007CC3"/>
          <w:sz w:val="24"/>
          <w:szCs w:val="24"/>
        </w:rPr>
      </w:pPr>
      <w:r w:rsidRPr="00960739">
        <w:rPr>
          <w:rFonts w:ascii="Arial" w:eastAsia="Times New Roman" w:hAnsi="Arial" w:cs="Arial"/>
          <w:color w:val="333333"/>
          <w:sz w:val="24"/>
          <w:szCs w:val="24"/>
          <w:shd w:val="clear" w:color="auto" w:fill="FFFFFF"/>
        </w:rPr>
        <w:t xml:space="preserve">This educational initiative intends to educate the oncology practitioners on FDA’s thinking behind an oncology drug approval, including discussions on the efficacy and safety findings from the registration trials. The discussions will center around the approval and reference relevant sections in the USPI where this information is located.  </w:t>
      </w:r>
      <w:bookmarkStart w:id="0" w:name="_Hlk51242015"/>
    </w:p>
    <w:p w14:paraId="095BF517" w14:textId="6CB1F54D" w:rsidR="009B5722" w:rsidRPr="009B5722" w:rsidRDefault="009B5722" w:rsidP="00591693">
      <w:pPr>
        <w:spacing w:after="225" w:line="240" w:lineRule="auto"/>
        <w:rPr>
          <w:rFonts w:ascii="&amp;quot" w:eastAsia="Times New Roman" w:hAnsi="&amp;quot" w:cs="Times New Roman"/>
          <w:color w:val="007CC3"/>
          <w:sz w:val="30"/>
          <w:szCs w:val="30"/>
        </w:rPr>
      </w:pPr>
      <w:r w:rsidRPr="009B5722">
        <w:rPr>
          <w:rFonts w:ascii="&amp;quot" w:eastAsia="Times New Roman" w:hAnsi="&amp;quot" w:cs="Times New Roman"/>
          <w:color w:val="007CC3"/>
          <w:sz w:val="30"/>
          <w:szCs w:val="30"/>
        </w:rPr>
        <w:t>Educational Objectives</w:t>
      </w:r>
    </w:p>
    <w:p w14:paraId="27D63837" w14:textId="77777777" w:rsidR="009B5722" w:rsidRPr="00176E22" w:rsidRDefault="009B5722" w:rsidP="009B5722">
      <w:pPr>
        <w:spacing w:after="0" w:line="240" w:lineRule="auto"/>
        <w:rPr>
          <w:rFonts w:ascii="Arial" w:eastAsia="Times New Roman" w:hAnsi="Arial" w:cs="Arial"/>
          <w:color w:val="333333"/>
          <w:sz w:val="24"/>
          <w:szCs w:val="24"/>
          <w:shd w:val="clear" w:color="auto" w:fill="FFFFFF"/>
        </w:rPr>
      </w:pPr>
      <w:r w:rsidRPr="009B5722">
        <w:rPr>
          <w:rFonts w:ascii="Arial" w:eastAsia="Times New Roman" w:hAnsi="Arial" w:cs="Arial"/>
          <w:color w:val="333333"/>
          <w:sz w:val="24"/>
          <w:szCs w:val="24"/>
          <w:shd w:val="clear" w:color="auto" w:fill="FFFFFF"/>
        </w:rPr>
        <w:t xml:space="preserve">Upon completion of this activity, participants will be able to: </w:t>
      </w:r>
    </w:p>
    <w:p w14:paraId="2C8A051B" w14:textId="3CD2BA31" w:rsidR="00960739" w:rsidRPr="00265DCD" w:rsidRDefault="00265DCD" w:rsidP="00960739">
      <w:pPr>
        <w:numPr>
          <w:ilvl w:val="0"/>
          <w:numId w:val="1"/>
        </w:numPr>
        <w:spacing w:before="100" w:beforeAutospacing="1" w:after="100" w:afterAutospacing="1" w:line="336" w:lineRule="atLeast"/>
        <w:rPr>
          <w:rFonts w:ascii="Arial" w:eastAsia="Times New Roman" w:hAnsi="Arial" w:cs="Arial"/>
          <w:color w:val="333333"/>
          <w:sz w:val="24"/>
          <w:szCs w:val="24"/>
        </w:rPr>
      </w:pPr>
      <w:r w:rsidRPr="00265DCD">
        <w:rPr>
          <w:rFonts w:ascii="Arial" w:eastAsia="Times New Roman" w:hAnsi="Arial" w:cs="Arial"/>
          <w:color w:val="333333"/>
          <w:sz w:val="24"/>
          <w:szCs w:val="24"/>
        </w:rPr>
        <w:t>A</w:t>
      </w:r>
      <w:r w:rsidR="00960739" w:rsidRPr="00265DCD">
        <w:rPr>
          <w:rFonts w:ascii="Arial" w:eastAsia="Times New Roman" w:hAnsi="Arial" w:cs="Arial"/>
          <w:color w:val="333333"/>
          <w:sz w:val="24"/>
          <w:szCs w:val="24"/>
        </w:rPr>
        <w:t>rticulate the reasoning behind an FDA oncology drug approval</w:t>
      </w:r>
      <w:r w:rsidRPr="00265DCD">
        <w:rPr>
          <w:rFonts w:ascii="Arial" w:eastAsia="Times New Roman" w:hAnsi="Arial" w:cs="Arial"/>
          <w:color w:val="333333"/>
          <w:sz w:val="24"/>
          <w:szCs w:val="24"/>
        </w:rPr>
        <w:t>.</w:t>
      </w:r>
    </w:p>
    <w:p w14:paraId="45F29A2D" w14:textId="0C78B164" w:rsidR="00960739" w:rsidRPr="00265DCD" w:rsidRDefault="00265DCD" w:rsidP="00960739">
      <w:pPr>
        <w:numPr>
          <w:ilvl w:val="0"/>
          <w:numId w:val="1"/>
        </w:numPr>
        <w:spacing w:before="100" w:beforeAutospacing="1" w:after="100" w:afterAutospacing="1" w:line="336" w:lineRule="atLeast"/>
        <w:rPr>
          <w:rFonts w:ascii="Arial" w:eastAsia="Times New Roman" w:hAnsi="Arial" w:cs="Arial"/>
          <w:color w:val="333333"/>
          <w:sz w:val="24"/>
          <w:szCs w:val="24"/>
        </w:rPr>
      </w:pPr>
      <w:r w:rsidRPr="00265DCD">
        <w:rPr>
          <w:rFonts w:ascii="Arial" w:eastAsia="Times New Roman" w:hAnsi="Arial" w:cs="Arial"/>
          <w:color w:val="333333"/>
          <w:sz w:val="24"/>
          <w:szCs w:val="24"/>
        </w:rPr>
        <w:t>I</w:t>
      </w:r>
      <w:r w:rsidR="00960739" w:rsidRPr="00265DCD">
        <w:rPr>
          <w:rFonts w:ascii="Arial" w:eastAsia="Times New Roman" w:hAnsi="Arial" w:cs="Arial"/>
          <w:color w:val="333333"/>
          <w:sz w:val="24"/>
          <w:szCs w:val="24"/>
        </w:rPr>
        <w:t>dentify the relevant sections of the drug USPI where information is located</w:t>
      </w:r>
      <w:r w:rsidRPr="00265DCD">
        <w:rPr>
          <w:rFonts w:ascii="Arial" w:eastAsia="Times New Roman" w:hAnsi="Arial" w:cs="Arial"/>
          <w:color w:val="333333"/>
          <w:sz w:val="24"/>
          <w:szCs w:val="24"/>
        </w:rPr>
        <w:t>.</w:t>
      </w:r>
      <w:r w:rsidR="00960739" w:rsidRPr="00265DCD">
        <w:rPr>
          <w:rFonts w:ascii="Arial" w:eastAsia="Times New Roman" w:hAnsi="Arial" w:cs="Arial"/>
          <w:color w:val="333333"/>
          <w:sz w:val="24"/>
          <w:szCs w:val="24"/>
        </w:rPr>
        <w:t xml:space="preserve"> </w:t>
      </w:r>
    </w:p>
    <w:p w14:paraId="1C3BE8CF" w14:textId="3FFDE4C3" w:rsidR="099D3126" w:rsidRPr="00BF1F89" w:rsidRDefault="00265DCD" w:rsidP="099D3126">
      <w:pPr>
        <w:numPr>
          <w:ilvl w:val="0"/>
          <w:numId w:val="1"/>
        </w:numPr>
        <w:spacing w:before="100" w:beforeAutospacing="1" w:after="100" w:afterAutospacing="1" w:line="336" w:lineRule="atLeast"/>
        <w:rPr>
          <w:rFonts w:ascii="Arial" w:eastAsia="Times New Roman" w:hAnsi="Arial" w:cs="Arial"/>
          <w:color w:val="333333"/>
          <w:sz w:val="24"/>
          <w:szCs w:val="24"/>
        </w:rPr>
      </w:pPr>
      <w:r w:rsidRPr="099D3126">
        <w:rPr>
          <w:rFonts w:ascii="Arial" w:eastAsia="Times New Roman" w:hAnsi="Arial" w:cs="Arial"/>
          <w:color w:val="333333"/>
          <w:sz w:val="24"/>
          <w:szCs w:val="24"/>
        </w:rPr>
        <w:t>I</w:t>
      </w:r>
      <w:r w:rsidR="00960739" w:rsidRPr="099D3126">
        <w:rPr>
          <w:rFonts w:ascii="Arial" w:eastAsia="Times New Roman" w:hAnsi="Arial" w:cs="Arial"/>
          <w:color w:val="333333"/>
          <w:sz w:val="24"/>
          <w:szCs w:val="24"/>
        </w:rPr>
        <w:t xml:space="preserve">ntegrate this information into their clinical practice. </w:t>
      </w:r>
      <w:bookmarkEnd w:id="0"/>
    </w:p>
    <w:p w14:paraId="3BAB8C44" w14:textId="77777777" w:rsidR="00DF7963" w:rsidRPr="00FA1115" w:rsidRDefault="00BA3228" w:rsidP="00591693">
      <w:pPr>
        <w:spacing w:after="225" w:line="336" w:lineRule="atLeast"/>
        <w:outlineLvl w:val="2"/>
        <w:rPr>
          <w:rFonts w:ascii="&amp;quot" w:eastAsia="Times New Roman" w:hAnsi="&amp;quot" w:cs="Times New Roman"/>
          <w:color w:val="0070C0"/>
          <w:sz w:val="30"/>
          <w:szCs w:val="30"/>
        </w:rPr>
      </w:pPr>
      <w:r w:rsidRPr="00FA1115">
        <w:rPr>
          <w:rFonts w:ascii="&amp;quot" w:eastAsia="Times New Roman" w:hAnsi="&amp;quot" w:cs="Times New Roman"/>
          <w:color w:val="0070C0"/>
          <w:sz w:val="30"/>
          <w:szCs w:val="30"/>
        </w:rPr>
        <w:t>Accreditation Statement</w:t>
      </w:r>
      <w:r w:rsidR="00DF7963" w:rsidRPr="00FA1115">
        <w:rPr>
          <w:rFonts w:ascii="&amp;quot" w:eastAsia="Times New Roman" w:hAnsi="&amp;quot" w:cs="Times New Roman"/>
          <w:color w:val="0070C0"/>
          <w:sz w:val="30"/>
          <w:szCs w:val="30"/>
        </w:rPr>
        <w:t xml:space="preserve"> </w:t>
      </w:r>
    </w:p>
    <w:p w14:paraId="27181471" w14:textId="3CF5502E" w:rsidR="00107BE7" w:rsidRDefault="00610A2A" w:rsidP="00107BE7">
      <w:pPr>
        <w:spacing w:after="0" w:line="336" w:lineRule="atLeast"/>
        <w:rPr>
          <w:rFonts w:ascii="Arial" w:eastAsia="Times New Roman" w:hAnsi="Arial" w:cs="Arial"/>
          <w:color w:val="373535"/>
          <w:sz w:val="24"/>
          <w:szCs w:val="24"/>
        </w:rPr>
      </w:pPr>
      <w:r>
        <w:rPr>
          <w:rFonts w:ascii="Arial" w:eastAsia="Times New Roman" w:hAnsi="Arial" w:cs="Arial"/>
          <w:color w:val="373535"/>
          <w:sz w:val="24"/>
          <w:szCs w:val="24"/>
        </w:rPr>
        <w:t>The American Association for Cancer Research (</w:t>
      </w:r>
      <w:r w:rsidR="00F26C96" w:rsidRPr="00D16ABA">
        <w:rPr>
          <w:rFonts w:ascii="Arial" w:eastAsia="Times New Roman" w:hAnsi="Arial" w:cs="Arial"/>
          <w:color w:val="373535"/>
          <w:sz w:val="24"/>
          <w:szCs w:val="24"/>
        </w:rPr>
        <w:t>AACR</w:t>
      </w:r>
      <w:r>
        <w:rPr>
          <w:rFonts w:ascii="Arial" w:eastAsia="Times New Roman" w:hAnsi="Arial" w:cs="Arial"/>
          <w:color w:val="373535"/>
          <w:sz w:val="24"/>
          <w:szCs w:val="24"/>
        </w:rPr>
        <w:t>)</w:t>
      </w:r>
      <w:r w:rsidR="00F26C96" w:rsidRPr="00D16ABA">
        <w:rPr>
          <w:rFonts w:ascii="Arial" w:eastAsia="Times New Roman" w:hAnsi="Arial" w:cs="Arial"/>
          <w:color w:val="373535"/>
          <w:sz w:val="24"/>
          <w:szCs w:val="24"/>
        </w:rPr>
        <w:t xml:space="preserve"> is accredited by the Accreditation Council for Continuing Medical Education (ACCME) to provide continuing medical education activities for physicians. </w:t>
      </w:r>
    </w:p>
    <w:p w14:paraId="7CC1A46D" w14:textId="77777777" w:rsidR="00A17831" w:rsidRPr="00D16ABA" w:rsidRDefault="00A17831" w:rsidP="00107BE7">
      <w:pPr>
        <w:spacing w:after="0" w:line="336" w:lineRule="atLeast"/>
        <w:rPr>
          <w:rFonts w:ascii="Arial" w:eastAsia="Times New Roman" w:hAnsi="Arial" w:cs="Arial"/>
          <w:color w:val="373535"/>
          <w:sz w:val="24"/>
          <w:szCs w:val="24"/>
        </w:rPr>
      </w:pPr>
    </w:p>
    <w:p w14:paraId="543F1C9A" w14:textId="2F93C2BE" w:rsidR="00BA3228" w:rsidRPr="00107BE7" w:rsidRDefault="00DF7963" w:rsidP="00107BE7">
      <w:pPr>
        <w:spacing w:after="0" w:line="336" w:lineRule="atLeast"/>
        <w:rPr>
          <w:rFonts w:ascii="Arial" w:eastAsia="Times New Roman" w:hAnsi="Arial" w:cs="Arial"/>
          <w:color w:val="373535"/>
          <w:sz w:val="24"/>
          <w:szCs w:val="24"/>
        </w:rPr>
      </w:pPr>
      <w:r w:rsidRPr="00D16ABA">
        <w:rPr>
          <w:rFonts w:ascii="&amp;quot" w:eastAsia="Times New Roman" w:hAnsi="&amp;quot" w:cs="Times New Roman"/>
          <w:color w:val="007CC3"/>
          <w:sz w:val="30"/>
          <w:szCs w:val="30"/>
        </w:rPr>
        <w:lastRenderedPageBreak/>
        <w:t>Credit Designation Statement</w:t>
      </w:r>
      <w:r w:rsidR="00BF1ACC">
        <w:rPr>
          <w:rFonts w:ascii="&amp;quot" w:eastAsia="Times New Roman" w:hAnsi="&amp;quot" w:cs="Times New Roman"/>
          <w:color w:val="007CC3"/>
          <w:sz w:val="30"/>
          <w:szCs w:val="30"/>
        </w:rPr>
        <w:t xml:space="preserve"> </w:t>
      </w:r>
    </w:p>
    <w:p w14:paraId="42E59341" w14:textId="0041E226" w:rsidR="00D54E45" w:rsidRDefault="00960739" w:rsidP="00176E22">
      <w:pPr>
        <w:spacing w:after="0" w:line="240" w:lineRule="auto"/>
        <w:rPr>
          <w:rFonts w:ascii="Arial" w:eastAsia="Times New Roman" w:hAnsi="Arial" w:cs="Arial"/>
          <w:color w:val="333333"/>
          <w:sz w:val="24"/>
          <w:szCs w:val="24"/>
          <w:shd w:val="clear" w:color="auto" w:fill="FFFFFF"/>
        </w:rPr>
      </w:pPr>
      <w:r w:rsidRPr="00176E22">
        <w:rPr>
          <w:rFonts w:ascii="Arial" w:eastAsia="Times New Roman" w:hAnsi="Arial" w:cs="Arial"/>
          <w:color w:val="333333"/>
          <w:sz w:val="24"/>
          <w:szCs w:val="24"/>
          <w:shd w:val="clear" w:color="auto" w:fill="FFFFFF"/>
        </w:rPr>
        <w:t>AACR designates this enduring material for a maximum</w:t>
      </w:r>
      <w:r w:rsidRPr="0047128B">
        <w:rPr>
          <w:rFonts w:ascii="Arial" w:eastAsia="Times New Roman" w:hAnsi="Arial" w:cs="Arial"/>
          <w:color w:val="333333"/>
          <w:sz w:val="24"/>
          <w:szCs w:val="24"/>
          <w:shd w:val="clear" w:color="auto" w:fill="FFFFFF"/>
        </w:rPr>
        <w:t xml:space="preserve"> o</w:t>
      </w:r>
      <w:r w:rsidRPr="00CE0576">
        <w:rPr>
          <w:rFonts w:ascii="Arial" w:eastAsia="Times New Roman" w:hAnsi="Arial" w:cs="Arial"/>
          <w:color w:val="333333"/>
          <w:sz w:val="24"/>
          <w:szCs w:val="24"/>
          <w:shd w:val="clear" w:color="auto" w:fill="FFFFFF"/>
        </w:rPr>
        <w:t xml:space="preserve">f </w:t>
      </w:r>
      <w:r w:rsidR="268B5E2E" w:rsidRPr="00CE0576">
        <w:rPr>
          <w:rFonts w:ascii="Arial" w:eastAsia="Times New Roman" w:hAnsi="Arial" w:cs="Arial"/>
          <w:color w:val="333333"/>
          <w:sz w:val="24"/>
          <w:szCs w:val="24"/>
          <w:shd w:val="clear" w:color="auto" w:fill="FFFFFF"/>
        </w:rPr>
        <w:t>1.</w:t>
      </w:r>
      <w:r w:rsidR="00604E39">
        <w:rPr>
          <w:rFonts w:ascii="Arial" w:eastAsia="Times New Roman" w:hAnsi="Arial" w:cs="Arial"/>
          <w:color w:val="333333"/>
          <w:sz w:val="24"/>
          <w:szCs w:val="24"/>
          <w:shd w:val="clear" w:color="auto" w:fill="FFFFFF"/>
        </w:rPr>
        <w:t xml:space="preserve">50 </w:t>
      </w:r>
      <w:r w:rsidRPr="6212BF10">
        <w:rPr>
          <w:rFonts w:ascii="Arial" w:eastAsia="Times New Roman" w:hAnsi="Arial" w:cs="Arial"/>
          <w:i/>
          <w:iCs/>
          <w:sz w:val="24"/>
          <w:szCs w:val="24"/>
          <w:shd w:val="clear" w:color="auto" w:fill="FFFFFF"/>
        </w:rPr>
        <w:t>AMA PRA Category 1 Credit</w:t>
      </w:r>
      <w:r w:rsidR="00DF019E" w:rsidRPr="6212BF10">
        <w:rPr>
          <w:rFonts w:ascii="Arial" w:eastAsia="Times New Roman" w:hAnsi="Arial" w:cs="Arial"/>
          <w:i/>
          <w:iCs/>
          <w:sz w:val="24"/>
          <w:szCs w:val="24"/>
          <w:shd w:val="clear" w:color="auto" w:fill="FFFFFF"/>
        </w:rPr>
        <w:t>(s)</w:t>
      </w:r>
      <w:r w:rsidRPr="0047128B">
        <w:rPr>
          <w:rFonts w:ascii="Arial" w:eastAsia="Times New Roman" w:hAnsi="Arial" w:cs="Arial"/>
          <w:color w:val="333333"/>
          <w:sz w:val="24"/>
          <w:szCs w:val="24"/>
          <w:shd w:val="clear" w:color="auto" w:fill="FFFFFF"/>
        </w:rPr>
        <w:t>™. Physicians should claim only the credit commensu</w:t>
      </w:r>
      <w:r w:rsidRPr="00176E22">
        <w:rPr>
          <w:rFonts w:ascii="Arial" w:eastAsia="Times New Roman" w:hAnsi="Arial" w:cs="Arial"/>
          <w:color w:val="333333"/>
          <w:sz w:val="24"/>
          <w:szCs w:val="24"/>
          <w:shd w:val="clear" w:color="auto" w:fill="FFFFFF"/>
        </w:rPr>
        <w:t>rate with the extent of their participation in the activity.</w:t>
      </w:r>
    </w:p>
    <w:p w14:paraId="1914551C" w14:textId="77777777" w:rsidR="000C6B0E" w:rsidRDefault="000C6B0E" w:rsidP="00572B80">
      <w:pPr>
        <w:spacing w:after="0" w:line="240" w:lineRule="auto"/>
        <w:rPr>
          <w:rFonts w:ascii="Arial" w:eastAsia="Times New Roman" w:hAnsi="Arial" w:cs="Arial"/>
          <w:color w:val="333333"/>
          <w:sz w:val="24"/>
          <w:szCs w:val="24"/>
          <w:shd w:val="clear" w:color="auto" w:fill="FFFFFF"/>
        </w:rPr>
      </w:pPr>
    </w:p>
    <w:p w14:paraId="0FC512FE" w14:textId="199C8DE8" w:rsidR="00572B80" w:rsidRDefault="00E74B06" w:rsidP="00572B80">
      <w:pPr>
        <w:spacing w:after="0" w:line="240" w:lineRule="auto"/>
        <w:rPr>
          <w:rFonts w:ascii="Arial" w:eastAsia="Times New Roman" w:hAnsi="Arial" w:cs="Arial"/>
          <w:color w:val="333333"/>
          <w:sz w:val="24"/>
          <w:szCs w:val="24"/>
          <w:shd w:val="clear" w:color="auto" w:fill="FFFFFF"/>
        </w:rPr>
      </w:pPr>
      <w:r w:rsidRPr="00E74B06">
        <w:rPr>
          <w:rFonts w:ascii="Arial" w:eastAsia="Times New Roman" w:hAnsi="Arial" w:cs="Arial"/>
          <w:color w:val="333333"/>
          <w:sz w:val="24"/>
          <w:szCs w:val="24"/>
          <w:shd w:val="clear" w:color="auto" w:fill="FFFFFF"/>
        </w:rPr>
        <w:t xml:space="preserve">The Oncology Nursing Society is accredited as a provider of nursing continuing professional development (NCPD) by the American Nurses Credentialing Center's Commission on Accreditation.  Earn </w:t>
      </w:r>
      <w:r w:rsidRPr="1A1396AD">
        <w:rPr>
          <w:rFonts w:ascii="Arial" w:eastAsia="Times New Roman" w:hAnsi="Arial" w:cs="Arial"/>
          <w:color w:val="333333"/>
          <w:sz w:val="24"/>
          <w:szCs w:val="24"/>
          <w:shd w:val="clear" w:color="auto" w:fill="FFFFFF"/>
        </w:rPr>
        <w:t>1.50</w:t>
      </w:r>
      <w:r w:rsidRPr="00E74B06">
        <w:rPr>
          <w:rFonts w:ascii="Arial" w:eastAsia="Times New Roman" w:hAnsi="Arial" w:cs="Arial"/>
          <w:color w:val="333333"/>
          <w:sz w:val="24"/>
          <w:szCs w:val="24"/>
          <w:shd w:val="clear" w:color="auto" w:fill="FFFFFF"/>
        </w:rPr>
        <w:t xml:space="preserve"> contact hours of NCPD by </w:t>
      </w:r>
      <w:r w:rsidR="00910C0E" w:rsidRPr="00E74B06">
        <w:rPr>
          <w:rFonts w:ascii="Arial" w:eastAsia="Times New Roman" w:hAnsi="Arial" w:cs="Arial"/>
          <w:color w:val="333333"/>
          <w:sz w:val="24"/>
          <w:szCs w:val="24"/>
          <w:shd w:val="clear" w:color="auto" w:fill="FFFFFF"/>
        </w:rPr>
        <w:t>watching the</w:t>
      </w:r>
      <w:r w:rsidRPr="00E74B06">
        <w:rPr>
          <w:rFonts w:ascii="Arial" w:eastAsia="Times New Roman" w:hAnsi="Arial" w:cs="Arial"/>
          <w:color w:val="333333"/>
          <w:sz w:val="24"/>
          <w:szCs w:val="24"/>
          <w:shd w:val="clear" w:color="auto" w:fill="FFFFFF"/>
        </w:rPr>
        <w:t xml:space="preserve"> entire webinar recording, reading the accompanying product label, and completing an evaluation at </w:t>
      </w:r>
      <w:hyperlink r:id="rId11" w:history="1">
        <w:r w:rsidR="00DD3C0E" w:rsidRPr="001B22D3">
          <w:rPr>
            <w:rStyle w:val="Hyperlink"/>
            <w:rFonts w:ascii="Arial" w:eastAsia="Times New Roman" w:hAnsi="Arial" w:cs="Arial"/>
            <w:color w:val="0070C0"/>
            <w:sz w:val="24"/>
            <w:szCs w:val="24"/>
            <w:shd w:val="clear" w:color="auto" w:fill="FFFFFF"/>
          </w:rPr>
          <w:t>myoutcomes.ons.org</w:t>
        </w:r>
      </w:hyperlink>
      <w:r w:rsidR="009C1468">
        <w:rPr>
          <w:rFonts w:ascii="Arial" w:eastAsia="Times New Roman" w:hAnsi="Arial" w:cs="Arial"/>
          <w:color w:val="333333"/>
          <w:sz w:val="24"/>
          <w:szCs w:val="24"/>
          <w:shd w:val="clear" w:color="auto" w:fill="FFFFFF"/>
        </w:rPr>
        <w:t>.</w:t>
      </w:r>
    </w:p>
    <w:p w14:paraId="64B11720" w14:textId="77777777" w:rsidR="00D61BA1" w:rsidRDefault="00D61BA1" w:rsidP="00572B80">
      <w:pPr>
        <w:spacing w:after="0" w:line="240" w:lineRule="auto"/>
        <w:rPr>
          <w:rFonts w:ascii="Arial" w:eastAsia="Times New Roman" w:hAnsi="Arial" w:cs="Arial"/>
          <w:color w:val="333333"/>
          <w:sz w:val="24"/>
          <w:szCs w:val="24"/>
          <w:shd w:val="clear" w:color="auto" w:fill="FFFFFF"/>
        </w:rPr>
      </w:pPr>
    </w:p>
    <w:p w14:paraId="485E9371" w14:textId="4FB99130" w:rsidR="009C1468" w:rsidRPr="006D40C9" w:rsidRDefault="009C1468" w:rsidP="009C1468">
      <w:pPr>
        <w:spacing w:after="0" w:line="240" w:lineRule="auto"/>
        <w:rPr>
          <w:rFonts w:ascii="Arial" w:eastAsia="Times New Roman" w:hAnsi="Arial" w:cs="Arial"/>
          <w:color w:val="333333"/>
          <w:sz w:val="24"/>
          <w:szCs w:val="24"/>
          <w:shd w:val="clear" w:color="auto" w:fill="FFFFFF"/>
        </w:rPr>
      </w:pPr>
      <w:r w:rsidRPr="006D40C9">
        <w:rPr>
          <w:rFonts w:ascii="Arial" w:hAnsi="Arial" w:cs="Arial"/>
          <w:sz w:val="24"/>
          <w:szCs w:val="24"/>
        </w:rPr>
        <w:t xml:space="preserve">The Hematology/Oncology Pharmacy Association (HOPA) is accredited by the Accreditation Council for Pharmacy Education (ACPE) as a provider of continuing pharmacy education. A statement of credit will be issued only upon completion of the post-activity evaluation form and </w:t>
      </w:r>
      <w:r w:rsidRPr="0060268C">
        <w:rPr>
          <w:rFonts w:ascii="Arial" w:hAnsi="Arial" w:cs="Arial"/>
          <w:sz w:val="24"/>
          <w:szCs w:val="24"/>
        </w:rPr>
        <w:t>post-test</w:t>
      </w:r>
      <w:r>
        <w:rPr>
          <w:rFonts w:ascii="Arial" w:hAnsi="Arial" w:cs="Arial"/>
          <w:sz w:val="24"/>
          <w:szCs w:val="24"/>
        </w:rPr>
        <w:t xml:space="preserve"> which can be </w:t>
      </w:r>
      <w:r w:rsidRPr="00FA302F">
        <w:rPr>
          <w:rFonts w:ascii="Arial" w:hAnsi="Arial" w:cs="Arial"/>
          <w:sz w:val="24"/>
          <w:szCs w:val="24"/>
        </w:rPr>
        <w:t xml:space="preserve">accessed via this </w:t>
      </w:r>
      <w:hyperlink r:id="rId12" w:history="1">
        <w:r w:rsidRPr="00FA302F">
          <w:rPr>
            <w:rStyle w:val="Hyperlink"/>
            <w:rFonts w:ascii="Arial" w:hAnsi="Arial" w:cs="Arial"/>
            <w:sz w:val="24"/>
            <w:szCs w:val="24"/>
          </w:rPr>
          <w:t>page</w:t>
        </w:r>
      </w:hyperlink>
      <w:r w:rsidRPr="00FA302F">
        <w:rPr>
          <w:rFonts w:ascii="Arial" w:hAnsi="Arial" w:cs="Arial"/>
          <w:sz w:val="24"/>
          <w:szCs w:val="24"/>
        </w:rPr>
        <w:t>.</w:t>
      </w:r>
    </w:p>
    <w:p w14:paraId="494071E7" w14:textId="77777777" w:rsidR="009C1468" w:rsidRDefault="009C1468" w:rsidP="00572B80">
      <w:pPr>
        <w:spacing w:after="0" w:line="240" w:lineRule="auto"/>
        <w:rPr>
          <w:rFonts w:ascii="Arial" w:eastAsia="Times New Roman" w:hAnsi="Arial" w:cs="Arial"/>
          <w:color w:val="333333"/>
          <w:sz w:val="24"/>
          <w:szCs w:val="24"/>
          <w:shd w:val="clear" w:color="auto" w:fill="FFFFFF"/>
        </w:rPr>
      </w:pPr>
    </w:p>
    <w:p w14:paraId="54F32084" w14:textId="77777777" w:rsidR="00572B80" w:rsidRDefault="00572B80" w:rsidP="00572B80">
      <w:pPr>
        <w:spacing w:after="0" w:line="240" w:lineRule="auto"/>
        <w:rPr>
          <w:rFonts w:ascii="Arial" w:eastAsia="Times New Roman" w:hAnsi="Arial" w:cs="Arial"/>
          <w:color w:val="333333"/>
          <w:sz w:val="24"/>
          <w:szCs w:val="24"/>
          <w:shd w:val="clear" w:color="auto" w:fill="FFFFFF"/>
        </w:rPr>
      </w:pPr>
    </w:p>
    <w:p w14:paraId="1C50B967" w14:textId="167656F8" w:rsidR="006311CD" w:rsidRPr="00591693" w:rsidRDefault="006311CD" w:rsidP="00572B80">
      <w:pPr>
        <w:spacing w:after="0" w:line="240" w:lineRule="auto"/>
        <w:rPr>
          <w:rFonts w:ascii="&amp;quot" w:eastAsia="Times New Roman" w:hAnsi="&amp;quot" w:cs="Times New Roman"/>
          <w:color w:val="007CC3"/>
          <w:sz w:val="30"/>
          <w:szCs w:val="30"/>
        </w:rPr>
      </w:pPr>
      <w:r w:rsidRPr="00591693">
        <w:rPr>
          <w:rFonts w:ascii="&amp;quot" w:eastAsia="Times New Roman" w:hAnsi="&amp;quot" w:cs="Times New Roman"/>
          <w:color w:val="007CC3"/>
          <w:sz w:val="30"/>
          <w:szCs w:val="30"/>
        </w:rPr>
        <w:t>Claiming</w:t>
      </w:r>
      <w:r w:rsidR="00002A4B" w:rsidRPr="00591693">
        <w:rPr>
          <w:rFonts w:ascii="&amp;quot" w:eastAsia="Times New Roman" w:hAnsi="&amp;quot" w:cs="Times New Roman"/>
          <w:color w:val="007CC3"/>
          <w:sz w:val="30"/>
          <w:szCs w:val="30"/>
        </w:rPr>
        <w:t xml:space="preserve"> </w:t>
      </w:r>
      <w:r w:rsidRPr="00591693">
        <w:rPr>
          <w:rFonts w:ascii="&amp;quot" w:eastAsia="Times New Roman" w:hAnsi="&amp;quot" w:cs="Times New Roman"/>
          <w:color w:val="007CC3"/>
          <w:sz w:val="30"/>
          <w:szCs w:val="30"/>
        </w:rPr>
        <w:t xml:space="preserve">CME Credit </w:t>
      </w:r>
    </w:p>
    <w:p w14:paraId="5CFC909B" w14:textId="263BA498" w:rsidR="00940407" w:rsidRDefault="00D54E45" w:rsidP="00176E22">
      <w:pPr>
        <w:spacing w:after="0" w:line="240" w:lineRule="auto"/>
        <w:rPr>
          <w:rFonts w:ascii="Arial" w:hAnsi="Arial" w:cs="Arial"/>
          <w:color w:val="333333"/>
          <w:sz w:val="24"/>
          <w:szCs w:val="24"/>
          <w:shd w:val="clear" w:color="auto" w:fill="FFFFFF"/>
        </w:rPr>
      </w:pPr>
      <w:r w:rsidRPr="008979D8">
        <w:rPr>
          <w:rFonts w:ascii="Arial" w:hAnsi="Arial" w:cs="Arial"/>
          <w:color w:val="333333"/>
          <w:sz w:val="24"/>
          <w:szCs w:val="24"/>
          <w:shd w:val="clear" w:color="auto" w:fill="FFFFFF"/>
        </w:rPr>
        <w:t xml:space="preserve">Physicians and other health care </w:t>
      </w:r>
      <w:r w:rsidRPr="00176E22">
        <w:rPr>
          <w:rFonts w:ascii="Arial" w:eastAsia="Times New Roman" w:hAnsi="Arial" w:cs="Arial"/>
          <w:color w:val="333333"/>
          <w:sz w:val="24"/>
          <w:szCs w:val="24"/>
          <w:shd w:val="clear" w:color="auto" w:fill="FFFFFF"/>
        </w:rPr>
        <w:t>professionals</w:t>
      </w:r>
      <w:r w:rsidRPr="008979D8">
        <w:rPr>
          <w:rFonts w:ascii="Arial" w:hAnsi="Arial" w:cs="Arial"/>
          <w:color w:val="333333"/>
          <w:sz w:val="24"/>
          <w:szCs w:val="24"/>
          <w:shd w:val="clear" w:color="auto" w:fill="FFFFFF"/>
        </w:rPr>
        <w:t xml:space="preserve"> seeking </w:t>
      </w:r>
      <w:r w:rsidRPr="621E30E1">
        <w:rPr>
          <w:rFonts w:ascii="Arial" w:hAnsi="Arial" w:cs="Arial"/>
          <w:i/>
          <w:iCs/>
          <w:color w:val="333333"/>
          <w:sz w:val="24"/>
          <w:szCs w:val="24"/>
          <w:shd w:val="clear" w:color="auto" w:fill="FFFFFF"/>
        </w:rPr>
        <w:t>AMA PRA Category 1 Credit(s)</w:t>
      </w:r>
      <w:r w:rsidRPr="00DF019E">
        <w:rPr>
          <w:rFonts w:ascii="Arial" w:hAnsi="Arial" w:cs="Arial"/>
          <w:color w:val="333333"/>
          <w:sz w:val="24"/>
          <w:szCs w:val="24"/>
          <w:shd w:val="clear" w:color="auto" w:fill="FFFFFF"/>
          <w:vertAlign w:val="superscript"/>
        </w:rPr>
        <w:t>TM</w:t>
      </w:r>
      <w:r w:rsidRPr="008979D8">
        <w:rPr>
          <w:rFonts w:ascii="Arial" w:hAnsi="Arial" w:cs="Arial"/>
          <w:color w:val="333333"/>
          <w:sz w:val="24"/>
          <w:szCs w:val="24"/>
          <w:shd w:val="clear" w:color="auto" w:fill="FFFFFF"/>
        </w:rPr>
        <w:t xml:space="preserve"> for this </w:t>
      </w:r>
      <w:r w:rsidR="0097228A" w:rsidRPr="008979D8">
        <w:rPr>
          <w:rFonts w:ascii="Arial" w:hAnsi="Arial" w:cs="Arial"/>
          <w:color w:val="333333"/>
          <w:sz w:val="24"/>
          <w:szCs w:val="24"/>
          <w:shd w:val="clear" w:color="auto" w:fill="FFFFFF"/>
        </w:rPr>
        <w:t xml:space="preserve">enduring </w:t>
      </w:r>
      <w:r w:rsidRPr="008979D8">
        <w:rPr>
          <w:rFonts w:ascii="Arial" w:hAnsi="Arial" w:cs="Arial"/>
          <w:color w:val="333333"/>
          <w:sz w:val="24"/>
          <w:szCs w:val="24"/>
          <w:shd w:val="clear" w:color="auto" w:fill="FFFFFF"/>
        </w:rPr>
        <w:t>continuing medical education activity must complete the online CME Request for Credit Survey</w:t>
      </w:r>
      <w:r w:rsidR="00DA70C9">
        <w:rPr>
          <w:rFonts w:ascii="Arial" w:hAnsi="Arial" w:cs="Arial"/>
          <w:color w:val="333333"/>
          <w:sz w:val="24"/>
          <w:szCs w:val="24"/>
          <w:shd w:val="clear" w:color="auto" w:fill="FFFFFF"/>
        </w:rPr>
        <w:t>.</w:t>
      </w:r>
      <w:r w:rsidR="00C4044D">
        <w:rPr>
          <w:rFonts w:ascii="Arial" w:hAnsi="Arial" w:cs="Arial"/>
          <w:color w:val="333333"/>
          <w:sz w:val="24"/>
          <w:szCs w:val="24"/>
          <w:shd w:val="clear" w:color="auto" w:fill="FFFFFF"/>
        </w:rPr>
        <w:t xml:space="preserve"> </w:t>
      </w:r>
      <w:r w:rsidRPr="008979D8">
        <w:rPr>
          <w:rFonts w:ascii="Arial" w:hAnsi="Arial" w:cs="Arial"/>
          <w:color w:val="333333"/>
          <w:sz w:val="24"/>
          <w:szCs w:val="24"/>
          <w:shd w:val="clear" w:color="auto" w:fill="FFFFFF"/>
        </w:rPr>
        <w:t xml:space="preserve">Certificates will only be issued to those who complete the survey. The Request for Credit Survey </w:t>
      </w:r>
      <w:r w:rsidR="00DA70C9">
        <w:rPr>
          <w:rFonts w:ascii="Arial" w:hAnsi="Arial" w:cs="Arial"/>
          <w:color w:val="333333"/>
          <w:sz w:val="24"/>
          <w:szCs w:val="24"/>
          <w:shd w:val="clear" w:color="auto" w:fill="FFFFFF"/>
        </w:rPr>
        <w:t>is availabl</w:t>
      </w:r>
      <w:r w:rsidR="00996470">
        <w:rPr>
          <w:rFonts w:ascii="Arial" w:hAnsi="Arial" w:cs="Arial"/>
          <w:color w:val="333333"/>
          <w:sz w:val="24"/>
          <w:szCs w:val="24"/>
          <w:shd w:val="clear" w:color="auto" w:fill="FFFFFF"/>
        </w:rPr>
        <w:t xml:space="preserve">e </w:t>
      </w:r>
      <w:hyperlink r:id="rId13" w:history="1">
        <w:r w:rsidR="00996470" w:rsidRPr="00996470">
          <w:rPr>
            <w:rStyle w:val="Hyperlink"/>
            <w:rFonts w:ascii="Arial" w:hAnsi="Arial" w:cs="Arial"/>
            <w:sz w:val="24"/>
            <w:szCs w:val="24"/>
            <w:shd w:val="clear" w:color="auto" w:fill="FFFFFF"/>
          </w:rPr>
          <w:t>here</w:t>
        </w:r>
      </w:hyperlink>
      <w:r w:rsidR="0022070A">
        <w:rPr>
          <w:rFonts w:ascii="Arial" w:hAnsi="Arial" w:cs="Arial"/>
          <w:color w:val="333333"/>
          <w:sz w:val="24"/>
          <w:szCs w:val="24"/>
          <w:shd w:val="clear" w:color="auto" w:fill="FFFFFF"/>
        </w:rPr>
        <w:t>.</w:t>
      </w:r>
      <w:r w:rsidRPr="00771870">
        <w:rPr>
          <w:rFonts w:ascii="Arial" w:hAnsi="Arial" w:cs="Arial"/>
          <w:color w:val="333333"/>
          <w:sz w:val="24"/>
          <w:szCs w:val="24"/>
          <w:shd w:val="clear" w:color="auto" w:fill="FFFFFF"/>
        </w:rPr>
        <w:t xml:space="preserve"> Y</w:t>
      </w:r>
      <w:r w:rsidRPr="008979D8">
        <w:rPr>
          <w:rFonts w:ascii="Arial" w:hAnsi="Arial" w:cs="Arial"/>
          <w:color w:val="333333"/>
          <w:sz w:val="24"/>
          <w:szCs w:val="24"/>
          <w:shd w:val="clear" w:color="auto" w:fill="FFFFFF"/>
        </w:rPr>
        <w:t xml:space="preserve">our CME certificate will be sent to you via email after the completion of the activity. </w:t>
      </w:r>
    </w:p>
    <w:p w14:paraId="2A3A6045" w14:textId="77777777" w:rsidR="00591693" w:rsidRPr="008979D8" w:rsidRDefault="00591693" w:rsidP="00176E22">
      <w:pPr>
        <w:spacing w:after="0" w:line="240" w:lineRule="auto"/>
        <w:rPr>
          <w:rFonts w:ascii="Arial" w:hAnsi="Arial" w:cs="Arial"/>
          <w:color w:val="333333"/>
          <w:sz w:val="24"/>
          <w:szCs w:val="24"/>
          <w:shd w:val="clear" w:color="auto" w:fill="FFFFFF"/>
        </w:rPr>
      </w:pPr>
    </w:p>
    <w:p w14:paraId="618B027D" w14:textId="53ECB9F9" w:rsidR="00D54E45" w:rsidRPr="00591693" w:rsidRDefault="00D54E45" w:rsidP="00591693">
      <w:pPr>
        <w:spacing w:after="225" w:line="336" w:lineRule="atLeast"/>
        <w:outlineLvl w:val="2"/>
        <w:rPr>
          <w:rFonts w:ascii="&amp;quot" w:eastAsia="Times New Roman" w:hAnsi="&amp;quot" w:cs="Times New Roman"/>
          <w:color w:val="007CC3"/>
          <w:sz w:val="30"/>
          <w:szCs w:val="30"/>
        </w:rPr>
      </w:pPr>
      <w:bookmarkStart w:id="1" w:name="_Hlk49847348"/>
      <w:r w:rsidRPr="00591693">
        <w:rPr>
          <w:rFonts w:ascii="&amp;quot" w:eastAsia="Times New Roman" w:hAnsi="&amp;quot" w:cs="Times New Roman"/>
          <w:color w:val="007CC3"/>
          <w:sz w:val="30"/>
          <w:szCs w:val="30"/>
        </w:rPr>
        <w:t>MOC Statement</w:t>
      </w:r>
    </w:p>
    <w:bookmarkEnd w:id="1"/>
    <w:p w14:paraId="7F507C1F" w14:textId="471F2643" w:rsidR="00D54E45" w:rsidRDefault="00D54E45" w:rsidP="00176E22">
      <w:pPr>
        <w:spacing w:after="0" w:line="240" w:lineRule="auto"/>
        <w:rPr>
          <w:rFonts w:ascii="Arial" w:hAnsi="Arial" w:cs="Arial"/>
          <w:color w:val="333333"/>
          <w:sz w:val="24"/>
          <w:szCs w:val="24"/>
          <w:shd w:val="clear" w:color="auto" w:fill="FFFFFF"/>
        </w:rPr>
      </w:pPr>
      <w:r w:rsidRPr="0037642B">
        <w:rPr>
          <w:rFonts w:ascii="Arial" w:hAnsi="Arial" w:cs="Arial"/>
          <w:color w:val="333333"/>
          <w:sz w:val="24"/>
          <w:szCs w:val="24"/>
          <w:shd w:val="clear" w:color="auto" w:fill="FFFFFF"/>
        </w:rPr>
        <w:t xml:space="preserve">Successful completion of this CME </w:t>
      </w:r>
      <w:r w:rsidRPr="00D16ABA">
        <w:rPr>
          <w:rFonts w:ascii="Arial" w:hAnsi="Arial" w:cs="Arial"/>
          <w:color w:val="333333"/>
          <w:sz w:val="24"/>
          <w:szCs w:val="24"/>
          <w:shd w:val="clear" w:color="auto" w:fill="FFFFFF"/>
        </w:rPr>
        <w:t xml:space="preserve">activity, which includes participation in the evaluation component, enables the </w:t>
      </w:r>
      <w:r w:rsidRPr="00D16ABA">
        <w:rPr>
          <w:rFonts w:ascii="Arial" w:eastAsia="Times New Roman" w:hAnsi="Arial" w:cs="Arial"/>
          <w:color w:val="333333"/>
          <w:sz w:val="24"/>
          <w:szCs w:val="24"/>
          <w:shd w:val="clear" w:color="auto" w:fill="FFFFFF"/>
        </w:rPr>
        <w:t>participant</w:t>
      </w:r>
      <w:r w:rsidRPr="00D16ABA">
        <w:rPr>
          <w:rFonts w:ascii="Arial" w:hAnsi="Arial" w:cs="Arial"/>
          <w:color w:val="333333"/>
          <w:sz w:val="24"/>
          <w:szCs w:val="24"/>
          <w:shd w:val="clear" w:color="auto" w:fill="FFFFFF"/>
        </w:rPr>
        <w:t xml:space="preserve"> to earn up to </w:t>
      </w:r>
      <w:r w:rsidR="00DA70C9" w:rsidRPr="00D16ABA">
        <w:rPr>
          <w:rFonts w:ascii="Arial" w:hAnsi="Arial" w:cs="Arial"/>
          <w:color w:val="333333"/>
          <w:sz w:val="24"/>
          <w:szCs w:val="24"/>
          <w:shd w:val="clear" w:color="auto" w:fill="FFFFFF"/>
        </w:rPr>
        <w:t xml:space="preserve">1.50 </w:t>
      </w:r>
      <w:r w:rsidR="00206052" w:rsidRPr="00D16ABA">
        <w:rPr>
          <w:rFonts w:ascii="Arial" w:hAnsi="Arial" w:cs="Arial"/>
          <w:color w:val="333333"/>
          <w:sz w:val="24"/>
          <w:szCs w:val="24"/>
          <w:shd w:val="clear" w:color="auto" w:fill="FFFFFF"/>
        </w:rPr>
        <w:t>Medical Knowledge</w:t>
      </w:r>
      <w:r w:rsidR="00206052">
        <w:rPr>
          <w:rFonts w:ascii="Arial" w:hAnsi="Arial" w:cs="Arial"/>
          <w:color w:val="333333"/>
          <w:sz w:val="24"/>
          <w:szCs w:val="24"/>
          <w:shd w:val="clear" w:color="auto" w:fill="FFFFFF"/>
        </w:rPr>
        <w:t xml:space="preserve"> </w:t>
      </w:r>
      <w:r w:rsidR="00CA42AD" w:rsidRPr="0037642B">
        <w:rPr>
          <w:rFonts w:ascii="Arial" w:hAnsi="Arial" w:cs="Arial"/>
          <w:color w:val="333333"/>
          <w:sz w:val="24"/>
          <w:szCs w:val="24"/>
          <w:shd w:val="clear" w:color="auto" w:fill="FFFFFF"/>
        </w:rPr>
        <w:t xml:space="preserve">Maintenance of Certification (MOC) </w:t>
      </w:r>
      <w:r w:rsidRPr="0037642B">
        <w:rPr>
          <w:rFonts w:ascii="Arial" w:hAnsi="Arial" w:cs="Arial"/>
          <w:color w:val="333333"/>
          <w:sz w:val="24"/>
          <w:szCs w:val="24"/>
          <w:shd w:val="clear" w:color="auto" w:fill="FFFFFF"/>
        </w:rPr>
        <w:t xml:space="preserve">points in the American Board of Internal Medicine’s (ABIM) </w:t>
      </w:r>
      <w:r w:rsidR="00CA42AD">
        <w:rPr>
          <w:rFonts w:ascii="Arial" w:hAnsi="Arial" w:cs="Arial"/>
          <w:color w:val="333333"/>
          <w:sz w:val="24"/>
          <w:szCs w:val="24"/>
          <w:shd w:val="clear" w:color="auto" w:fill="FFFFFF"/>
        </w:rPr>
        <w:t xml:space="preserve">MOC </w:t>
      </w:r>
      <w:r w:rsidRPr="0037642B">
        <w:rPr>
          <w:rFonts w:ascii="Arial" w:hAnsi="Arial" w:cs="Arial"/>
          <w:color w:val="333333"/>
          <w:sz w:val="24"/>
          <w:szCs w:val="24"/>
          <w:shd w:val="clear" w:color="auto" w:fill="FFFFFF"/>
        </w:rPr>
        <w:t>program. Participants will earn MOC points equivalent to the amount of CME credits claimed for the activity. It is the CME activity provider’s responsibility to submit participant completion information to ACCME for the purpose of granting ABIM MOC credit.</w:t>
      </w:r>
      <w:r w:rsidRPr="0037642B">
        <w:rPr>
          <w:rFonts w:ascii="&amp;quot" w:hAnsi="&amp;quot"/>
          <w:color w:val="333333"/>
          <w:sz w:val="24"/>
          <w:szCs w:val="24"/>
        </w:rPr>
        <w:br/>
      </w:r>
      <w:r w:rsidRPr="0037642B">
        <w:rPr>
          <w:rFonts w:ascii="&amp;quot" w:hAnsi="&amp;quot"/>
          <w:color w:val="333333"/>
          <w:sz w:val="24"/>
          <w:szCs w:val="24"/>
        </w:rPr>
        <w:br/>
      </w:r>
      <w:r w:rsidRPr="0037642B">
        <w:rPr>
          <w:rFonts w:ascii="Arial" w:hAnsi="Arial" w:cs="Arial"/>
          <w:color w:val="333333"/>
          <w:sz w:val="24"/>
          <w:szCs w:val="24"/>
          <w:shd w:val="clear" w:color="auto" w:fill="FFFFFF"/>
        </w:rPr>
        <w:t>Participation information will be shared with ABIM through the ACCME’s Program and Activity Reporting System (PARS).</w:t>
      </w:r>
    </w:p>
    <w:p w14:paraId="48E10FD4" w14:textId="77777777" w:rsidR="00591693" w:rsidRPr="0037642B" w:rsidRDefault="00591693" w:rsidP="00176E22">
      <w:pPr>
        <w:spacing w:after="0" w:line="240" w:lineRule="auto"/>
        <w:rPr>
          <w:rFonts w:ascii="Arial" w:hAnsi="Arial" w:cs="Arial"/>
          <w:color w:val="333333"/>
          <w:sz w:val="24"/>
          <w:szCs w:val="24"/>
          <w:shd w:val="clear" w:color="auto" w:fill="FFFFFF"/>
        </w:rPr>
      </w:pPr>
    </w:p>
    <w:p w14:paraId="156317D6" w14:textId="621D9C07" w:rsidR="00DD6A28" w:rsidRPr="00591693" w:rsidRDefault="00DD6A28" w:rsidP="00591693">
      <w:pPr>
        <w:spacing w:after="225" w:line="336" w:lineRule="atLeast"/>
        <w:outlineLvl w:val="2"/>
        <w:rPr>
          <w:rFonts w:ascii="&amp;quot" w:eastAsia="Times New Roman" w:hAnsi="&amp;quot" w:cs="Times New Roman"/>
          <w:color w:val="007CC3"/>
          <w:sz w:val="30"/>
          <w:szCs w:val="30"/>
        </w:rPr>
      </w:pPr>
      <w:r w:rsidRPr="00591693">
        <w:rPr>
          <w:rFonts w:ascii="&amp;quot" w:eastAsia="Times New Roman" w:hAnsi="&amp;quot" w:cs="Times New Roman"/>
          <w:color w:val="007CC3"/>
          <w:sz w:val="30"/>
          <w:szCs w:val="30"/>
        </w:rPr>
        <w:t xml:space="preserve">Disclosure </w:t>
      </w:r>
      <w:r w:rsidR="00D01271" w:rsidRPr="00591693">
        <w:rPr>
          <w:rFonts w:ascii="&amp;quot" w:eastAsia="Times New Roman" w:hAnsi="&amp;quot" w:cs="Times New Roman"/>
          <w:color w:val="007CC3"/>
          <w:sz w:val="30"/>
          <w:szCs w:val="30"/>
        </w:rPr>
        <w:t>S</w:t>
      </w:r>
      <w:r w:rsidRPr="00591693">
        <w:rPr>
          <w:rFonts w:ascii="&amp;quot" w:eastAsia="Times New Roman" w:hAnsi="&amp;quot" w:cs="Times New Roman"/>
          <w:color w:val="007CC3"/>
          <w:sz w:val="30"/>
          <w:szCs w:val="30"/>
        </w:rPr>
        <w:t xml:space="preserve">tatement </w:t>
      </w:r>
    </w:p>
    <w:p w14:paraId="0D0148CC" w14:textId="0E64AAB9" w:rsidR="001F67D3" w:rsidRPr="00483CE7" w:rsidRDefault="008B54FD" w:rsidP="005C0463">
      <w:pPr>
        <w:pStyle w:val="paragraph"/>
        <w:spacing w:after="0"/>
        <w:textAlignment w:val="baseline"/>
        <w:rPr>
          <w:rStyle w:val="normaltextrun"/>
          <w:rFonts w:ascii="Arial" w:hAnsi="Arial" w:cs="Arial"/>
          <w:color w:val="373535"/>
        </w:rPr>
      </w:pPr>
      <w:r w:rsidRPr="00483CE7">
        <w:rPr>
          <w:rStyle w:val="normaltextrun"/>
          <w:rFonts w:ascii="Arial" w:hAnsi="Arial" w:cs="Arial"/>
          <w:color w:val="373535"/>
          <w:shd w:val="clear" w:color="auto" w:fill="FFFFFF"/>
        </w:rPr>
        <w:t xml:space="preserve">It is the policy of the AACR that the information presented at AACR CME activities will be unbiased and based on scientific evidence. To help participants make judgments about the presence of bias, AACR will provide information that Scientific Program Committee members and speakers have disclosed all their financial relationships with ineligible companies whose primary business is producing, marketing, selling, re-selling, or distributing healthcare products or services used by or on patients. </w:t>
      </w:r>
      <w:proofErr w:type="gramStart"/>
      <w:r w:rsidRPr="00483CE7">
        <w:rPr>
          <w:rStyle w:val="normaltextrun"/>
          <w:rFonts w:ascii="Arial" w:hAnsi="Arial" w:cs="Arial"/>
          <w:color w:val="373535"/>
          <w:shd w:val="clear" w:color="auto" w:fill="FFFFFF"/>
        </w:rPr>
        <w:t>All of</w:t>
      </w:r>
      <w:proofErr w:type="gramEnd"/>
      <w:r w:rsidRPr="00483CE7">
        <w:rPr>
          <w:rStyle w:val="normaltextrun"/>
          <w:rFonts w:ascii="Arial" w:hAnsi="Arial" w:cs="Arial"/>
          <w:color w:val="373535"/>
          <w:shd w:val="clear" w:color="auto" w:fill="FFFFFF"/>
        </w:rPr>
        <w:t xml:space="preserve"> the relevant financial relationships for these individuals have been mitigated. </w:t>
      </w:r>
      <w:r w:rsidRPr="00483CE7">
        <w:rPr>
          <w:rStyle w:val="eop"/>
          <w:rFonts w:ascii="Arial" w:hAnsi="Arial" w:cs="Arial"/>
          <w:color w:val="373535"/>
          <w:shd w:val="clear" w:color="auto" w:fill="FFFFFF"/>
        </w:rPr>
        <w:t> </w:t>
      </w:r>
    </w:p>
    <w:p w14:paraId="5E658838" w14:textId="77777777" w:rsidR="00750932" w:rsidRDefault="00750932" w:rsidP="005C0463">
      <w:pPr>
        <w:pStyle w:val="paragraph"/>
        <w:spacing w:after="0"/>
        <w:textAlignment w:val="baseline"/>
        <w:rPr>
          <w:rFonts w:ascii="&amp;quot" w:hAnsi="&amp;quot"/>
          <w:color w:val="007CC3"/>
          <w:sz w:val="30"/>
          <w:szCs w:val="30"/>
        </w:rPr>
      </w:pPr>
    </w:p>
    <w:p w14:paraId="276C44BA" w14:textId="77777777" w:rsidR="00750932" w:rsidRDefault="00750932" w:rsidP="005C0463">
      <w:pPr>
        <w:pStyle w:val="paragraph"/>
        <w:spacing w:after="0"/>
        <w:textAlignment w:val="baseline"/>
        <w:rPr>
          <w:rFonts w:ascii="&amp;quot" w:hAnsi="&amp;quot"/>
          <w:color w:val="007CC3"/>
          <w:sz w:val="30"/>
          <w:szCs w:val="30"/>
        </w:rPr>
      </w:pPr>
    </w:p>
    <w:p w14:paraId="20704CBE" w14:textId="19B58861" w:rsidR="00D54E45" w:rsidRPr="008B0946" w:rsidRDefault="006311CD" w:rsidP="005C0463">
      <w:pPr>
        <w:pStyle w:val="paragraph"/>
        <w:spacing w:after="0"/>
        <w:textAlignment w:val="baseline"/>
        <w:rPr>
          <w:rFonts w:ascii="Arial" w:hAnsi="Arial" w:cs="Arial"/>
          <w:color w:val="373535"/>
        </w:rPr>
      </w:pPr>
      <w:r w:rsidRPr="008B0946">
        <w:rPr>
          <w:rFonts w:ascii="&amp;quot" w:hAnsi="&amp;quot"/>
          <w:color w:val="007CC3"/>
          <w:sz w:val="30"/>
          <w:szCs w:val="30"/>
        </w:rPr>
        <w:t>Faculty Disclosures</w:t>
      </w:r>
    </w:p>
    <w:tbl>
      <w:tblPr>
        <w:tblW w:w="9350" w:type="dxa"/>
        <w:tblCellMar>
          <w:left w:w="0" w:type="dxa"/>
          <w:right w:w="0" w:type="dxa"/>
        </w:tblCellMar>
        <w:tblLook w:val="04A0" w:firstRow="1" w:lastRow="0" w:firstColumn="1" w:lastColumn="0" w:noHBand="0" w:noVBand="1"/>
      </w:tblPr>
      <w:tblGrid>
        <w:gridCol w:w="2420"/>
        <w:gridCol w:w="1427"/>
        <w:gridCol w:w="4063"/>
        <w:gridCol w:w="1440"/>
      </w:tblGrid>
      <w:tr w:rsidR="000B0823" w:rsidRPr="00EF5F49" w14:paraId="6101F692" w14:textId="2D876924" w:rsidTr="722FD51E">
        <w:trPr>
          <w:trHeight w:val="34"/>
        </w:trPr>
        <w:tc>
          <w:tcPr>
            <w:tcW w:w="2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15" w:type="dxa"/>
              <w:left w:w="108" w:type="dxa"/>
              <w:bottom w:w="0" w:type="dxa"/>
              <w:right w:w="108" w:type="dxa"/>
            </w:tcMar>
            <w:vAlign w:val="center"/>
            <w:hideMark/>
          </w:tcPr>
          <w:p w14:paraId="10D0768F" w14:textId="1F35FA0A" w:rsidR="000B0823" w:rsidRPr="00E65AE1" w:rsidRDefault="000B0823" w:rsidP="00EF5F49">
            <w:pPr>
              <w:spacing w:before="100" w:beforeAutospacing="1" w:after="100" w:afterAutospacing="1" w:line="336" w:lineRule="atLeast"/>
              <w:rPr>
                <w:rFonts w:ascii="Arial" w:hAnsi="Arial" w:cs="Arial"/>
                <w:color w:val="000000" w:themeColor="text1"/>
                <w:sz w:val="24"/>
                <w:szCs w:val="24"/>
                <w:highlight w:val="yellow"/>
                <w:shd w:val="clear" w:color="auto" w:fill="FFFFFF"/>
              </w:rPr>
            </w:pPr>
            <w:r w:rsidRPr="00E65AE1">
              <w:rPr>
                <w:rFonts w:ascii="Arial" w:hAnsi="Arial" w:cs="Arial"/>
                <w:color w:val="000000" w:themeColor="text1"/>
                <w:sz w:val="24"/>
                <w:szCs w:val="24"/>
                <w:shd w:val="clear" w:color="auto" w:fill="FFFFFF"/>
              </w:rPr>
              <w:t>Participant Name</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15" w:type="dxa"/>
              <w:left w:w="108" w:type="dxa"/>
              <w:bottom w:w="0" w:type="dxa"/>
              <w:right w:w="108" w:type="dxa"/>
            </w:tcMar>
            <w:vAlign w:val="center"/>
            <w:hideMark/>
          </w:tcPr>
          <w:p w14:paraId="2860F5C3" w14:textId="173B0642" w:rsidR="000B0823" w:rsidRPr="00E65AE1" w:rsidRDefault="00E471F1" w:rsidP="00EF5F49">
            <w:pPr>
              <w:spacing w:before="100" w:beforeAutospacing="1" w:after="100" w:afterAutospacing="1" w:line="336" w:lineRule="atLeast"/>
              <w:rPr>
                <w:rFonts w:ascii="Arial" w:hAnsi="Arial" w:cs="Arial"/>
                <w:color w:val="000000" w:themeColor="text1"/>
                <w:sz w:val="24"/>
                <w:szCs w:val="24"/>
                <w:shd w:val="clear" w:color="auto" w:fill="FFFFFF"/>
              </w:rPr>
            </w:pPr>
            <w:r w:rsidRPr="00E65AE1">
              <w:rPr>
                <w:rFonts w:ascii="Arial" w:hAnsi="Arial" w:cs="Arial"/>
                <w:color w:val="000000" w:themeColor="text1"/>
                <w:sz w:val="24"/>
                <w:szCs w:val="24"/>
                <w:shd w:val="clear" w:color="auto" w:fill="FFFFFF"/>
              </w:rPr>
              <w:t xml:space="preserve">Role </w:t>
            </w:r>
          </w:p>
        </w:tc>
        <w:tc>
          <w:tcPr>
            <w:tcW w:w="40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15" w:type="dxa"/>
              <w:left w:w="108" w:type="dxa"/>
              <w:bottom w:w="0" w:type="dxa"/>
              <w:right w:w="108" w:type="dxa"/>
            </w:tcMar>
            <w:vAlign w:val="center"/>
            <w:hideMark/>
          </w:tcPr>
          <w:p w14:paraId="2AC0FAF4" w14:textId="5B31FD62" w:rsidR="000B0823" w:rsidRPr="00E65AE1" w:rsidRDefault="00E471F1" w:rsidP="00EF5F49">
            <w:pPr>
              <w:spacing w:before="100" w:beforeAutospacing="1" w:after="100" w:afterAutospacing="1" w:line="336" w:lineRule="atLeast"/>
              <w:rPr>
                <w:rFonts w:ascii="Arial" w:hAnsi="Arial" w:cs="Arial"/>
                <w:color w:val="000000" w:themeColor="text1"/>
                <w:sz w:val="24"/>
                <w:szCs w:val="24"/>
                <w:shd w:val="clear" w:color="auto" w:fill="FFFFFF"/>
              </w:rPr>
            </w:pPr>
            <w:r w:rsidRPr="00E65AE1">
              <w:rPr>
                <w:rFonts w:ascii="Arial" w:hAnsi="Arial" w:cs="Arial"/>
                <w:color w:val="000000" w:themeColor="text1"/>
                <w:sz w:val="24"/>
                <w:szCs w:val="24"/>
                <w:shd w:val="clear" w:color="auto" w:fill="FFFFFF"/>
              </w:rPr>
              <w:t xml:space="preserve">Financial Relationships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3ED96711" w14:textId="43AD4D5E" w:rsidR="000B0823" w:rsidRPr="00E65AE1" w:rsidRDefault="00E471F1" w:rsidP="00EF5F49">
            <w:pPr>
              <w:spacing w:before="100" w:beforeAutospacing="1" w:after="100" w:afterAutospacing="1" w:line="336" w:lineRule="atLeast"/>
              <w:rPr>
                <w:rFonts w:ascii="Arial" w:hAnsi="Arial" w:cs="Arial"/>
                <w:color w:val="000000" w:themeColor="text1"/>
                <w:sz w:val="24"/>
                <w:szCs w:val="24"/>
                <w:shd w:val="clear" w:color="auto" w:fill="FFFFFF"/>
              </w:rPr>
            </w:pPr>
            <w:r w:rsidRPr="00E65AE1">
              <w:rPr>
                <w:rFonts w:ascii="Arial" w:hAnsi="Arial" w:cs="Arial"/>
                <w:color w:val="000000" w:themeColor="text1"/>
                <w:sz w:val="24"/>
                <w:szCs w:val="24"/>
                <w:shd w:val="clear" w:color="auto" w:fill="FFFFFF"/>
              </w:rPr>
              <w:t xml:space="preserve">Type </w:t>
            </w:r>
          </w:p>
        </w:tc>
      </w:tr>
      <w:tr w:rsidR="006361EE" w:rsidRPr="00EF5F49" w14:paraId="6129BBF2" w14:textId="3553BA9D" w:rsidTr="722FD51E">
        <w:trPr>
          <w:trHeight w:val="34"/>
        </w:trPr>
        <w:tc>
          <w:tcPr>
            <w:tcW w:w="2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1BBADCAB" w14:textId="014AF448" w:rsidR="006361EE" w:rsidRPr="009D12E4" w:rsidRDefault="00F706CE" w:rsidP="006361EE">
            <w:pPr>
              <w:spacing w:before="100" w:beforeAutospacing="1" w:after="100" w:afterAutospacing="1" w:line="336" w:lineRule="atLeast"/>
              <w:rPr>
                <w:rFonts w:ascii="Arial" w:hAnsi="Arial" w:cs="Arial"/>
                <w:color w:val="000000" w:themeColor="text1"/>
                <w:sz w:val="24"/>
                <w:szCs w:val="24"/>
                <w:shd w:val="clear" w:color="auto" w:fill="FFFFFF"/>
              </w:rPr>
            </w:pPr>
            <w:r w:rsidRPr="009D12E4">
              <w:rPr>
                <w:rFonts w:ascii="Arial" w:hAnsi="Arial" w:cs="Arial"/>
                <w:color w:val="000000" w:themeColor="text1"/>
                <w:sz w:val="24"/>
                <w:szCs w:val="24"/>
                <w:shd w:val="clear" w:color="auto" w:fill="FFFFFF"/>
              </w:rPr>
              <w:t xml:space="preserve">Stephane </w:t>
            </w:r>
            <w:r w:rsidR="00826A09" w:rsidRPr="009D12E4">
              <w:rPr>
                <w:rFonts w:ascii="Arial" w:hAnsi="Arial" w:cs="Arial"/>
                <w:color w:val="000000" w:themeColor="text1"/>
                <w:sz w:val="24"/>
                <w:szCs w:val="24"/>
                <w:shd w:val="clear" w:color="auto" w:fill="FFFFFF"/>
              </w:rPr>
              <w:t xml:space="preserve">de </w:t>
            </w:r>
            <w:r w:rsidRPr="009D12E4">
              <w:rPr>
                <w:rFonts w:ascii="Arial" w:hAnsi="Arial" w:cs="Arial"/>
                <w:color w:val="000000" w:themeColor="text1"/>
                <w:sz w:val="24"/>
                <w:szCs w:val="24"/>
                <w:shd w:val="clear" w:color="auto" w:fill="FFFFFF"/>
              </w:rPr>
              <w:t>Botton</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6AB04956" w14:textId="25B2699B" w:rsidR="006361EE" w:rsidRPr="00E65AE1" w:rsidRDefault="0072083D" w:rsidP="006361EE">
            <w:pPr>
              <w:spacing w:before="100" w:beforeAutospacing="1" w:after="100" w:afterAutospacing="1" w:line="336" w:lineRule="atLeast"/>
              <w:rPr>
                <w:rFonts w:ascii="Arial" w:hAnsi="Arial" w:cs="Arial"/>
                <w:color w:val="000000" w:themeColor="text1"/>
                <w:sz w:val="24"/>
                <w:szCs w:val="24"/>
                <w:shd w:val="clear" w:color="auto" w:fill="FFFFFF"/>
              </w:rPr>
            </w:pPr>
            <w:r w:rsidRPr="00E65AE1">
              <w:rPr>
                <w:rFonts w:ascii="Arial" w:hAnsi="Arial" w:cs="Arial"/>
                <w:color w:val="000000" w:themeColor="text1"/>
                <w:sz w:val="24"/>
                <w:szCs w:val="24"/>
                <w:shd w:val="clear" w:color="auto" w:fill="FFFFFF"/>
              </w:rPr>
              <w:t>Speaker</w:t>
            </w:r>
          </w:p>
        </w:tc>
        <w:tc>
          <w:tcPr>
            <w:tcW w:w="40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07FA5172" w14:textId="44B030C3" w:rsidR="006361EE" w:rsidRPr="00E65AE1" w:rsidRDefault="00891787" w:rsidP="00891787">
            <w:pPr>
              <w:rPr>
                <w:rFonts w:ascii="Arial" w:hAnsi="Arial" w:cs="Arial"/>
                <w:color w:val="000000" w:themeColor="text1"/>
                <w:sz w:val="24"/>
                <w:szCs w:val="24"/>
              </w:rPr>
            </w:pPr>
            <w:r w:rsidRPr="00E65AE1">
              <w:rPr>
                <w:rFonts w:ascii="Arial" w:hAnsi="Arial" w:cs="Arial"/>
                <w:color w:val="000000" w:themeColor="text1"/>
                <w:sz w:val="24"/>
                <w:szCs w:val="24"/>
              </w:rPr>
              <w:t xml:space="preserve">Pfizer, AbbVie Inc., </w:t>
            </w:r>
            <w:proofErr w:type="spellStart"/>
            <w:r w:rsidRPr="00E65AE1">
              <w:rPr>
                <w:rFonts w:ascii="Arial" w:hAnsi="Arial" w:cs="Arial"/>
                <w:color w:val="000000" w:themeColor="text1"/>
                <w:sz w:val="24"/>
                <w:szCs w:val="24"/>
              </w:rPr>
              <w:t>Servier</w:t>
            </w:r>
            <w:proofErr w:type="spellEnd"/>
            <w:r w:rsidRPr="00E65AE1">
              <w:rPr>
                <w:rFonts w:ascii="Arial" w:hAnsi="Arial" w:cs="Arial"/>
                <w:color w:val="000000" w:themeColor="text1"/>
                <w:sz w:val="24"/>
                <w:szCs w:val="24"/>
              </w:rPr>
              <w:t xml:space="preserve"> Pharmaceuticals LLC, Bristol-Myers Squibb, Agios Pharmaceuticals, Inc., Astellas Pharma, forma therapeutics, Jazz Pharmaceuticals Inc., Celgene Corporation, </w:t>
            </w:r>
            <w:proofErr w:type="spellStart"/>
            <w:r w:rsidRPr="00E65AE1">
              <w:rPr>
                <w:rFonts w:ascii="Arial" w:hAnsi="Arial" w:cs="Arial"/>
                <w:color w:val="000000" w:themeColor="text1"/>
                <w:sz w:val="24"/>
                <w:szCs w:val="24"/>
              </w:rPr>
              <w:t>syros</w:t>
            </w:r>
            <w:proofErr w:type="spellEnd"/>
            <w:r w:rsidR="00E65AE1">
              <w:rPr>
                <w:rFonts w:ascii="Arial" w:hAnsi="Arial" w:cs="Arial"/>
                <w:color w:val="000000" w:themeColor="text1"/>
                <w:sz w:val="24"/>
                <w:szCs w:val="24"/>
              </w:rPr>
              <w:t xml:space="preserve"> </w:t>
            </w:r>
            <w:r w:rsidRPr="00E65AE1">
              <w:rPr>
                <w:rFonts w:ascii="Arial" w:hAnsi="Arial" w:cs="Arial"/>
                <w:color w:val="000000" w:themeColor="text1"/>
                <w:sz w:val="24"/>
                <w:szCs w:val="24"/>
              </w:rPr>
              <w:t>pharmaceuticals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2ADECB" w14:textId="24DC9543" w:rsidR="006361EE" w:rsidRPr="00E65AE1" w:rsidRDefault="00EC16C0" w:rsidP="006361EE">
            <w:pPr>
              <w:spacing w:before="100" w:beforeAutospacing="1" w:after="100" w:afterAutospacing="1" w:line="336" w:lineRule="atLeast"/>
              <w:rPr>
                <w:rFonts w:ascii="Arial" w:hAnsi="Arial" w:cs="Arial"/>
                <w:color w:val="000000" w:themeColor="text1"/>
                <w:sz w:val="24"/>
                <w:szCs w:val="24"/>
              </w:rPr>
            </w:pPr>
            <w:r w:rsidRPr="00E65AE1">
              <w:rPr>
                <w:rFonts w:ascii="Arial" w:hAnsi="Arial" w:cs="Arial"/>
                <w:color w:val="000000" w:themeColor="text1"/>
                <w:sz w:val="24"/>
                <w:szCs w:val="24"/>
                <w:shd w:val="clear" w:color="auto" w:fill="FFFFFF"/>
              </w:rPr>
              <w:t>IC, IC, IC, IC, IC, IC, GC, IC, IC, IC</w:t>
            </w:r>
          </w:p>
        </w:tc>
      </w:tr>
      <w:tr w:rsidR="00A17831" w:rsidRPr="00EF5F49" w14:paraId="55F27102" w14:textId="77777777" w:rsidTr="722FD51E">
        <w:trPr>
          <w:trHeight w:val="34"/>
        </w:trPr>
        <w:tc>
          <w:tcPr>
            <w:tcW w:w="2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25EA6694" w14:textId="468AE6A1" w:rsidR="00A17831" w:rsidRPr="009D12E4" w:rsidRDefault="00F706CE" w:rsidP="006361EE">
            <w:pPr>
              <w:spacing w:before="100" w:beforeAutospacing="1" w:after="100" w:afterAutospacing="1" w:line="336" w:lineRule="atLeast"/>
              <w:rPr>
                <w:rFonts w:ascii="Arial" w:hAnsi="Arial" w:cs="Arial"/>
                <w:color w:val="000000" w:themeColor="text1"/>
                <w:sz w:val="24"/>
                <w:szCs w:val="24"/>
                <w:shd w:val="clear" w:color="auto" w:fill="FFFFFF"/>
              </w:rPr>
            </w:pPr>
            <w:r w:rsidRPr="009D12E4">
              <w:rPr>
                <w:rFonts w:ascii="Arial" w:hAnsi="Arial" w:cs="Arial"/>
                <w:color w:val="000000" w:themeColor="text1"/>
                <w:sz w:val="24"/>
                <w:szCs w:val="24"/>
                <w:shd w:val="clear" w:color="auto" w:fill="FFFFFF"/>
              </w:rPr>
              <w:t>Ami</w:t>
            </w:r>
            <w:r w:rsidR="008974D2" w:rsidRPr="009D12E4">
              <w:rPr>
                <w:rFonts w:ascii="Arial" w:hAnsi="Arial" w:cs="Arial"/>
                <w:color w:val="000000" w:themeColor="text1"/>
                <w:sz w:val="24"/>
                <w:szCs w:val="24"/>
                <w:shd w:val="clear" w:color="auto" w:fill="FFFFFF"/>
              </w:rPr>
              <w:t>r</w:t>
            </w:r>
            <w:r w:rsidRPr="009D12E4">
              <w:rPr>
                <w:rFonts w:ascii="Arial" w:hAnsi="Arial" w:cs="Arial"/>
                <w:color w:val="000000" w:themeColor="text1"/>
                <w:sz w:val="24"/>
                <w:szCs w:val="24"/>
                <w:shd w:val="clear" w:color="auto" w:fill="FFFFFF"/>
              </w:rPr>
              <w:t xml:space="preserve"> Fathi</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2C6E0A4B" w14:textId="14AAA8B6" w:rsidR="00A17831" w:rsidRPr="00E65AE1" w:rsidRDefault="0072083D" w:rsidP="006361EE">
            <w:pPr>
              <w:spacing w:before="100" w:beforeAutospacing="1" w:after="100" w:afterAutospacing="1" w:line="336" w:lineRule="atLeast"/>
              <w:rPr>
                <w:rFonts w:ascii="Arial" w:hAnsi="Arial" w:cs="Arial"/>
                <w:color w:val="000000" w:themeColor="text1"/>
                <w:sz w:val="24"/>
                <w:szCs w:val="24"/>
                <w:shd w:val="clear" w:color="auto" w:fill="FFFFFF"/>
              </w:rPr>
            </w:pPr>
            <w:r w:rsidRPr="00E65AE1">
              <w:rPr>
                <w:rFonts w:ascii="Arial" w:hAnsi="Arial" w:cs="Arial"/>
                <w:color w:val="000000" w:themeColor="text1"/>
                <w:sz w:val="24"/>
                <w:szCs w:val="24"/>
                <w:shd w:val="clear" w:color="auto" w:fill="FFFFFF"/>
              </w:rPr>
              <w:t>Speaker</w:t>
            </w:r>
          </w:p>
        </w:tc>
        <w:tc>
          <w:tcPr>
            <w:tcW w:w="40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148DA083" w14:textId="6909BE0D" w:rsidR="00A17831" w:rsidRPr="00E65AE1" w:rsidRDefault="007243B8" w:rsidP="00E65AE1">
            <w:pPr>
              <w:rPr>
                <w:rFonts w:ascii="Arial" w:hAnsi="Arial" w:cs="Arial"/>
                <w:color w:val="000000" w:themeColor="text1"/>
                <w:sz w:val="24"/>
                <w:szCs w:val="24"/>
              </w:rPr>
            </w:pPr>
            <w:r w:rsidRPr="00E65AE1">
              <w:rPr>
                <w:rFonts w:ascii="Arial" w:hAnsi="Arial" w:cs="Arial"/>
                <w:color w:val="000000" w:themeColor="text1"/>
                <w:sz w:val="24"/>
                <w:szCs w:val="24"/>
              </w:rPr>
              <w:t xml:space="preserve">Immunogen, Bristol-Myers Squibb, Genentech, </w:t>
            </w:r>
            <w:proofErr w:type="spellStart"/>
            <w:r w:rsidRPr="00E65AE1">
              <w:rPr>
                <w:rFonts w:ascii="Arial" w:hAnsi="Arial" w:cs="Arial"/>
                <w:color w:val="000000" w:themeColor="text1"/>
                <w:sz w:val="24"/>
                <w:szCs w:val="24"/>
              </w:rPr>
              <w:t>Massachusets</w:t>
            </w:r>
            <w:proofErr w:type="spellEnd"/>
            <w:r w:rsidRPr="00E65AE1">
              <w:rPr>
                <w:rFonts w:ascii="Arial" w:hAnsi="Arial" w:cs="Arial"/>
                <w:color w:val="000000" w:themeColor="text1"/>
                <w:sz w:val="24"/>
                <w:szCs w:val="24"/>
              </w:rPr>
              <w:t xml:space="preserve"> General Hospital, Celgene, Kite Pharma, Inc., Orum, Kura Oncology, AbbVie, Takeda Oncology, Forma, </w:t>
            </w:r>
            <w:proofErr w:type="spellStart"/>
            <w:r w:rsidRPr="00E65AE1">
              <w:rPr>
                <w:rFonts w:ascii="Arial" w:hAnsi="Arial" w:cs="Arial"/>
                <w:color w:val="000000" w:themeColor="text1"/>
                <w:sz w:val="24"/>
                <w:szCs w:val="24"/>
              </w:rPr>
              <w:t>Menarini</w:t>
            </w:r>
            <w:proofErr w:type="spellEnd"/>
            <w:r w:rsidRPr="00E65AE1">
              <w:rPr>
                <w:rFonts w:ascii="Arial" w:hAnsi="Arial" w:cs="Arial"/>
                <w:color w:val="000000" w:themeColor="text1"/>
                <w:sz w:val="24"/>
                <w:szCs w:val="24"/>
              </w:rPr>
              <w:t xml:space="preserve"> Group, Amgen, AbbVie, </w:t>
            </w:r>
            <w:proofErr w:type="spellStart"/>
            <w:r w:rsidRPr="00E65AE1">
              <w:rPr>
                <w:rFonts w:ascii="Arial" w:hAnsi="Arial" w:cs="Arial"/>
                <w:color w:val="000000" w:themeColor="text1"/>
                <w:sz w:val="24"/>
                <w:szCs w:val="24"/>
              </w:rPr>
              <w:t>EnClear</w:t>
            </w:r>
            <w:proofErr w:type="spellEnd"/>
            <w:r w:rsidRPr="00E65AE1">
              <w:rPr>
                <w:rFonts w:ascii="Arial" w:hAnsi="Arial" w:cs="Arial"/>
                <w:color w:val="000000" w:themeColor="text1"/>
                <w:sz w:val="24"/>
                <w:szCs w:val="24"/>
              </w:rPr>
              <w:t xml:space="preserve">, </w:t>
            </w:r>
            <w:proofErr w:type="spellStart"/>
            <w:r w:rsidRPr="00E65AE1">
              <w:rPr>
                <w:rFonts w:ascii="Arial" w:hAnsi="Arial" w:cs="Arial"/>
                <w:color w:val="000000" w:themeColor="text1"/>
                <w:sz w:val="24"/>
                <w:szCs w:val="24"/>
              </w:rPr>
              <w:t>Mablyitics</w:t>
            </w:r>
            <w:proofErr w:type="spellEnd"/>
            <w:r w:rsidRPr="00E65AE1">
              <w:rPr>
                <w:rFonts w:ascii="Arial" w:hAnsi="Arial" w:cs="Arial"/>
                <w:color w:val="000000" w:themeColor="text1"/>
                <w:sz w:val="24"/>
                <w:szCs w:val="24"/>
              </w:rPr>
              <w:t xml:space="preserve">, Pfizer, Novartis, </w:t>
            </w:r>
            <w:proofErr w:type="spellStart"/>
            <w:r w:rsidRPr="00E65AE1">
              <w:rPr>
                <w:rFonts w:ascii="Arial" w:hAnsi="Arial" w:cs="Arial"/>
                <w:color w:val="000000" w:themeColor="text1"/>
                <w:sz w:val="24"/>
                <w:szCs w:val="24"/>
              </w:rPr>
              <w:t>Servier</w:t>
            </w:r>
            <w:proofErr w:type="spellEnd"/>
            <w:r w:rsidRPr="00E65AE1">
              <w:rPr>
                <w:rFonts w:ascii="Arial" w:hAnsi="Arial" w:cs="Arial"/>
                <w:color w:val="000000" w:themeColor="text1"/>
                <w:sz w:val="24"/>
                <w:szCs w:val="24"/>
              </w:rPr>
              <w:t xml:space="preserve"> Pharmaceuticals LLC, </w:t>
            </w:r>
            <w:proofErr w:type="spellStart"/>
            <w:r w:rsidRPr="00E65AE1">
              <w:rPr>
                <w:rFonts w:ascii="Arial" w:hAnsi="Arial" w:cs="Arial"/>
                <w:color w:val="000000" w:themeColor="text1"/>
                <w:sz w:val="24"/>
                <w:szCs w:val="24"/>
              </w:rPr>
              <w:t>PureTech</w:t>
            </w:r>
            <w:proofErr w:type="spellEnd"/>
            <w:r w:rsidRPr="00E65AE1">
              <w:rPr>
                <w:rFonts w:ascii="Arial" w:hAnsi="Arial" w:cs="Arial"/>
                <w:color w:val="000000" w:themeColor="text1"/>
                <w:sz w:val="24"/>
                <w:szCs w:val="24"/>
              </w:rPr>
              <w:t xml:space="preserve">, Remix, </w:t>
            </w:r>
            <w:proofErr w:type="spellStart"/>
            <w:r w:rsidRPr="00E65AE1">
              <w:rPr>
                <w:rFonts w:ascii="Arial" w:hAnsi="Arial" w:cs="Arial"/>
                <w:color w:val="000000" w:themeColor="text1"/>
                <w:sz w:val="24"/>
                <w:szCs w:val="24"/>
              </w:rPr>
              <w:t>Autolus</w:t>
            </w:r>
            <w:proofErr w:type="spellEnd"/>
            <w:r w:rsidRPr="00E65AE1">
              <w:rPr>
                <w:rFonts w:ascii="Arial" w:hAnsi="Arial" w:cs="Arial"/>
                <w:color w:val="000000" w:themeColor="text1"/>
                <w:sz w:val="24"/>
                <w:szCs w:val="24"/>
              </w:rPr>
              <w:t xml:space="preserve">, Gilead Sciences Inc, </w:t>
            </w:r>
            <w:proofErr w:type="spellStart"/>
            <w:r w:rsidRPr="00E65AE1">
              <w:rPr>
                <w:rFonts w:ascii="Arial" w:hAnsi="Arial" w:cs="Arial"/>
                <w:color w:val="000000" w:themeColor="text1"/>
                <w:sz w:val="24"/>
                <w:szCs w:val="24"/>
              </w:rPr>
              <w:t>Servier</w:t>
            </w:r>
            <w:proofErr w:type="spellEnd"/>
            <w:r w:rsidRPr="00E65AE1">
              <w:rPr>
                <w:rFonts w:ascii="Arial" w:hAnsi="Arial" w:cs="Arial"/>
                <w:color w:val="000000" w:themeColor="text1"/>
                <w:sz w:val="24"/>
                <w:szCs w:val="24"/>
              </w:rPr>
              <w:t xml:space="preserve"> Pharmaceuticals LLC, Daiichi Sankyo Company, Bristol-Myers Squibb, Ipsen Biopharmaceuticals, Inc, Astellas Pharma, Rigel Pharmaceuticals, Inc.</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C0EF17" w14:textId="77777777" w:rsidR="007243B8" w:rsidRPr="00E65AE1" w:rsidRDefault="007243B8" w:rsidP="007243B8">
            <w:pPr>
              <w:rPr>
                <w:rFonts w:ascii="Arial" w:hAnsi="Arial" w:cs="Arial"/>
                <w:color w:val="000000" w:themeColor="text1"/>
                <w:sz w:val="24"/>
                <w:szCs w:val="24"/>
              </w:rPr>
            </w:pPr>
            <w:r w:rsidRPr="00E65AE1">
              <w:rPr>
                <w:rFonts w:ascii="Arial" w:hAnsi="Arial" w:cs="Arial"/>
                <w:color w:val="000000" w:themeColor="text1"/>
                <w:sz w:val="24"/>
                <w:szCs w:val="24"/>
              </w:rPr>
              <w:t>IC, IC, IC, E, IC, IC, IC, IC, GC, IC, IC, IC, IC, IC, IC, IC, IC, IC, IC, IC, IC, IC, IC, GC, IC, GC, IC, IC, IC</w:t>
            </w:r>
          </w:p>
          <w:p w14:paraId="18537D16" w14:textId="77777777" w:rsidR="00A17831" w:rsidRPr="00E65AE1" w:rsidRDefault="00A17831" w:rsidP="006361EE">
            <w:pPr>
              <w:spacing w:before="100" w:beforeAutospacing="1" w:after="100" w:afterAutospacing="1" w:line="336" w:lineRule="atLeast"/>
              <w:rPr>
                <w:rFonts w:ascii="Arial" w:hAnsi="Arial" w:cs="Arial"/>
                <w:color w:val="000000" w:themeColor="text1"/>
                <w:sz w:val="24"/>
                <w:szCs w:val="24"/>
              </w:rPr>
            </w:pPr>
          </w:p>
        </w:tc>
      </w:tr>
      <w:tr w:rsidR="00A17831" w:rsidRPr="00EF5F49" w14:paraId="1CFFEB92" w14:textId="77777777" w:rsidTr="722FD51E">
        <w:trPr>
          <w:trHeight w:val="34"/>
        </w:trPr>
        <w:tc>
          <w:tcPr>
            <w:tcW w:w="2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3428A723" w14:textId="61DC9F93" w:rsidR="00A17831" w:rsidRPr="00E65AE1" w:rsidRDefault="00E65AE1" w:rsidP="006361EE">
            <w:pPr>
              <w:spacing w:before="100" w:beforeAutospacing="1" w:after="100" w:afterAutospacing="1" w:line="336" w:lineRule="atLeast"/>
              <w:rPr>
                <w:rFonts w:ascii="Arial" w:hAnsi="Arial" w:cs="Arial"/>
                <w:color w:val="000000" w:themeColor="text1"/>
                <w:sz w:val="24"/>
                <w:szCs w:val="24"/>
                <w:shd w:val="clear" w:color="auto" w:fill="FFFFFF"/>
              </w:rPr>
            </w:pPr>
            <w:r w:rsidRPr="00E65AE1">
              <w:rPr>
                <w:rFonts w:ascii="Arial" w:hAnsi="Arial" w:cs="Arial"/>
                <w:color w:val="000000" w:themeColor="text1"/>
                <w:sz w:val="24"/>
                <w:szCs w:val="24"/>
              </w:rPr>
              <w:t>Jennifer Gao</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16A0C8CD" w14:textId="503780CE" w:rsidR="00A17831" w:rsidRPr="00E65AE1" w:rsidRDefault="0072083D" w:rsidP="722FD51E">
            <w:pPr>
              <w:spacing w:before="100" w:beforeAutospacing="1" w:after="100" w:afterAutospacing="1" w:line="336" w:lineRule="atLeast"/>
              <w:rPr>
                <w:rFonts w:ascii="Arial" w:hAnsi="Arial" w:cs="Arial"/>
                <w:color w:val="000000" w:themeColor="text1"/>
                <w:sz w:val="24"/>
                <w:szCs w:val="24"/>
                <w:shd w:val="clear" w:color="auto" w:fill="FFFFFF"/>
              </w:rPr>
            </w:pPr>
            <w:r w:rsidRPr="00E65AE1">
              <w:rPr>
                <w:rFonts w:ascii="Arial" w:hAnsi="Arial" w:cs="Arial"/>
                <w:color w:val="000000" w:themeColor="text1"/>
                <w:sz w:val="24"/>
                <w:szCs w:val="24"/>
                <w:shd w:val="clear" w:color="auto" w:fill="FFFFFF"/>
              </w:rPr>
              <w:t xml:space="preserve">Program </w:t>
            </w:r>
            <w:proofErr w:type="spellStart"/>
            <w:r w:rsidRPr="00E65AE1">
              <w:rPr>
                <w:rFonts w:ascii="Arial" w:hAnsi="Arial" w:cs="Arial"/>
                <w:color w:val="000000" w:themeColor="text1"/>
                <w:sz w:val="24"/>
                <w:szCs w:val="24"/>
                <w:shd w:val="clear" w:color="auto" w:fill="FFFFFF"/>
              </w:rPr>
              <w:t>Committe</w:t>
            </w:r>
            <w:proofErr w:type="spellEnd"/>
          </w:p>
        </w:tc>
        <w:tc>
          <w:tcPr>
            <w:tcW w:w="40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31442735" w14:textId="5EE6CA03" w:rsidR="00A17831" w:rsidRPr="00E65AE1" w:rsidRDefault="00A6684E" w:rsidP="006361EE">
            <w:pPr>
              <w:spacing w:before="100" w:beforeAutospacing="1" w:after="100" w:afterAutospacing="1" w:line="336" w:lineRule="atLeast"/>
              <w:rPr>
                <w:rFonts w:ascii="Arial" w:hAnsi="Arial" w:cs="Arial"/>
                <w:color w:val="000000" w:themeColor="text1"/>
                <w:sz w:val="24"/>
                <w:szCs w:val="24"/>
                <w:shd w:val="clear" w:color="auto" w:fill="FFFFFF"/>
              </w:rPr>
            </w:pPr>
            <w:r w:rsidRPr="00E65AE1">
              <w:rPr>
                <w:rFonts w:ascii="Arial" w:hAnsi="Arial" w:cs="Arial"/>
                <w:color w:val="000000" w:themeColor="text1"/>
                <w:sz w:val="24"/>
                <w:szCs w:val="24"/>
                <w:shd w:val="clear" w:color="auto" w:fill="FFFFFF"/>
              </w:rPr>
              <w:t xml:space="preserve">No </w:t>
            </w:r>
            <w:r w:rsidR="00F04490" w:rsidRPr="00E65AE1">
              <w:rPr>
                <w:rFonts w:ascii="Arial" w:hAnsi="Arial" w:cs="Arial"/>
                <w:color w:val="000000" w:themeColor="text1"/>
                <w:sz w:val="24"/>
                <w:szCs w:val="24"/>
                <w:shd w:val="clear" w:color="auto" w:fill="FFFFFF"/>
              </w:rPr>
              <w:t>R</w:t>
            </w:r>
            <w:r w:rsidRPr="00E65AE1">
              <w:rPr>
                <w:rFonts w:ascii="Arial" w:hAnsi="Arial" w:cs="Arial"/>
                <w:color w:val="000000" w:themeColor="text1"/>
                <w:sz w:val="24"/>
                <w:szCs w:val="24"/>
                <w:shd w:val="clear" w:color="auto" w:fill="FFFFFF"/>
              </w:rPr>
              <w:t>elationships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A0E1B7" w14:textId="4A3FED49" w:rsidR="00A17831" w:rsidRPr="00E65AE1" w:rsidRDefault="00767DF7" w:rsidP="006361EE">
            <w:pPr>
              <w:spacing w:before="100" w:beforeAutospacing="1" w:after="100" w:afterAutospacing="1" w:line="336" w:lineRule="atLeast"/>
              <w:rPr>
                <w:rFonts w:ascii="Arial" w:hAnsi="Arial" w:cs="Arial"/>
                <w:color w:val="000000" w:themeColor="text1"/>
                <w:sz w:val="24"/>
                <w:szCs w:val="24"/>
              </w:rPr>
            </w:pPr>
            <w:r w:rsidRPr="00E65AE1">
              <w:rPr>
                <w:rFonts w:ascii="Arial" w:hAnsi="Arial" w:cs="Arial"/>
                <w:color w:val="000000" w:themeColor="text1"/>
                <w:sz w:val="24"/>
                <w:szCs w:val="24"/>
              </w:rPr>
              <w:t xml:space="preserve"> </w:t>
            </w:r>
          </w:p>
        </w:tc>
      </w:tr>
      <w:tr w:rsidR="0072083D" w:rsidRPr="00EF5F49" w14:paraId="3153CA86" w14:textId="77777777" w:rsidTr="722FD51E">
        <w:trPr>
          <w:trHeight w:val="34"/>
        </w:trPr>
        <w:tc>
          <w:tcPr>
            <w:tcW w:w="2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6E36F37F" w14:textId="0618BFDE" w:rsidR="0072083D" w:rsidRPr="00E65AE1" w:rsidRDefault="0072083D" w:rsidP="0072083D">
            <w:pPr>
              <w:spacing w:before="100" w:beforeAutospacing="1" w:after="100" w:afterAutospacing="1" w:line="336" w:lineRule="atLeast"/>
              <w:rPr>
                <w:rFonts w:ascii="Arial" w:hAnsi="Arial" w:cs="Arial"/>
                <w:color w:val="000000" w:themeColor="text1"/>
                <w:sz w:val="24"/>
                <w:szCs w:val="24"/>
                <w:shd w:val="clear" w:color="auto" w:fill="FFFFFF"/>
              </w:rPr>
            </w:pPr>
            <w:r w:rsidRPr="00E65AE1">
              <w:rPr>
                <w:rFonts w:ascii="Arial" w:hAnsi="Arial" w:cs="Arial"/>
                <w:color w:val="000000" w:themeColor="text1"/>
                <w:sz w:val="24"/>
                <w:szCs w:val="24"/>
                <w:shd w:val="clear" w:color="auto" w:fill="FFFFFF"/>
              </w:rPr>
              <w:t>Lucille Giunta</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4D2837D0" w14:textId="7E856B15" w:rsidR="0072083D" w:rsidRPr="00E65AE1" w:rsidRDefault="0072083D" w:rsidP="0072083D">
            <w:pPr>
              <w:spacing w:before="100" w:beforeAutospacing="1" w:after="100" w:afterAutospacing="1" w:line="336" w:lineRule="atLeast"/>
              <w:rPr>
                <w:rFonts w:ascii="Arial" w:hAnsi="Arial" w:cs="Arial"/>
                <w:color w:val="000000" w:themeColor="text1"/>
                <w:sz w:val="24"/>
                <w:szCs w:val="24"/>
                <w:shd w:val="clear" w:color="auto" w:fill="FFFFFF"/>
              </w:rPr>
            </w:pPr>
            <w:r w:rsidRPr="00E65AE1">
              <w:rPr>
                <w:rFonts w:ascii="Arial" w:hAnsi="Arial" w:cs="Arial"/>
                <w:color w:val="000000" w:themeColor="text1"/>
                <w:sz w:val="24"/>
                <w:szCs w:val="24"/>
                <w:shd w:val="clear" w:color="auto" w:fill="FFFFFF"/>
              </w:rPr>
              <w:t>Speaker</w:t>
            </w:r>
          </w:p>
        </w:tc>
        <w:tc>
          <w:tcPr>
            <w:tcW w:w="40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1AF1F6F7" w14:textId="5F69F0C0" w:rsidR="0072083D" w:rsidRPr="00E65AE1" w:rsidRDefault="0072083D" w:rsidP="0072083D">
            <w:pPr>
              <w:spacing w:before="100" w:beforeAutospacing="1" w:after="100" w:afterAutospacing="1" w:line="336" w:lineRule="atLeast"/>
              <w:rPr>
                <w:rFonts w:ascii="Arial" w:hAnsi="Arial" w:cs="Arial"/>
                <w:color w:val="000000" w:themeColor="text1"/>
                <w:sz w:val="24"/>
                <w:szCs w:val="24"/>
                <w:shd w:val="clear" w:color="auto" w:fill="FFFFFF"/>
              </w:rPr>
            </w:pPr>
            <w:r w:rsidRPr="00E65AE1">
              <w:rPr>
                <w:rFonts w:ascii="Arial" w:hAnsi="Arial" w:cs="Arial"/>
                <w:color w:val="000000" w:themeColor="text1"/>
                <w:sz w:val="24"/>
                <w:szCs w:val="24"/>
                <w:shd w:val="clear" w:color="auto" w:fill="FFFFFF"/>
              </w:rPr>
              <w:t>No Relationships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9C1162" w14:textId="77777777" w:rsidR="0072083D" w:rsidRPr="00E65AE1" w:rsidRDefault="0072083D" w:rsidP="0072083D">
            <w:pPr>
              <w:spacing w:before="100" w:beforeAutospacing="1" w:after="100" w:afterAutospacing="1" w:line="336" w:lineRule="atLeast"/>
              <w:rPr>
                <w:rFonts w:ascii="Arial" w:hAnsi="Arial" w:cs="Arial"/>
                <w:color w:val="000000" w:themeColor="text1"/>
                <w:sz w:val="24"/>
                <w:szCs w:val="24"/>
              </w:rPr>
            </w:pPr>
          </w:p>
        </w:tc>
      </w:tr>
      <w:tr w:rsidR="0072083D" w:rsidRPr="00EF5F49" w14:paraId="1A8BA578" w14:textId="77777777" w:rsidTr="722FD51E">
        <w:trPr>
          <w:trHeight w:val="34"/>
        </w:trPr>
        <w:tc>
          <w:tcPr>
            <w:tcW w:w="2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2A98976F" w14:textId="22C4F138" w:rsidR="0072083D" w:rsidRPr="00E65AE1" w:rsidRDefault="0072083D" w:rsidP="0072083D">
            <w:pPr>
              <w:spacing w:before="100" w:beforeAutospacing="1" w:after="100" w:afterAutospacing="1" w:line="336" w:lineRule="atLeast"/>
              <w:rPr>
                <w:rFonts w:ascii="Arial" w:hAnsi="Arial" w:cs="Arial"/>
                <w:color w:val="000000" w:themeColor="text1"/>
                <w:sz w:val="24"/>
                <w:szCs w:val="24"/>
                <w:shd w:val="clear" w:color="auto" w:fill="FFFFFF"/>
              </w:rPr>
            </w:pPr>
            <w:r w:rsidRPr="00E65AE1">
              <w:rPr>
                <w:rFonts w:ascii="Arial" w:hAnsi="Arial" w:cs="Arial"/>
                <w:color w:val="000000" w:themeColor="text1"/>
                <w:sz w:val="24"/>
                <w:szCs w:val="24"/>
                <w:shd w:val="clear" w:color="auto" w:fill="FFFFFF"/>
              </w:rPr>
              <w:t>Matthew Newman</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3AF64D93" w14:textId="55578281" w:rsidR="0072083D" w:rsidRPr="00E65AE1" w:rsidRDefault="00450605" w:rsidP="0072083D">
            <w:pPr>
              <w:spacing w:before="100" w:beforeAutospacing="1" w:after="100" w:afterAutospacing="1" w:line="336" w:lineRule="atLeast"/>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Speaker</w:t>
            </w:r>
          </w:p>
        </w:tc>
        <w:tc>
          <w:tcPr>
            <w:tcW w:w="40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160AC87C" w14:textId="7866A438" w:rsidR="0072083D" w:rsidRPr="00E65AE1" w:rsidRDefault="0072083D" w:rsidP="0072083D">
            <w:pPr>
              <w:spacing w:before="100" w:beforeAutospacing="1" w:after="100" w:afterAutospacing="1" w:line="336" w:lineRule="atLeast"/>
              <w:rPr>
                <w:rFonts w:ascii="Arial" w:hAnsi="Arial" w:cs="Arial"/>
                <w:color w:val="000000" w:themeColor="text1"/>
                <w:sz w:val="24"/>
                <w:szCs w:val="24"/>
                <w:shd w:val="clear" w:color="auto" w:fill="FFFFFF"/>
              </w:rPr>
            </w:pPr>
            <w:r w:rsidRPr="00E65AE1">
              <w:rPr>
                <w:rFonts w:ascii="Arial" w:hAnsi="Arial" w:cs="Arial"/>
                <w:color w:val="000000" w:themeColor="text1"/>
                <w:sz w:val="24"/>
                <w:szCs w:val="24"/>
                <w:shd w:val="clear" w:color="auto" w:fill="FFFFFF"/>
              </w:rPr>
              <w:t>No Relationships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BA0CD9" w14:textId="77777777" w:rsidR="0072083D" w:rsidRPr="00E65AE1" w:rsidRDefault="0072083D" w:rsidP="0072083D">
            <w:pPr>
              <w:spacing w:before="100" w:beforeAutospacing="1" w:after="100" w:afterAutospacing="1" w:line="336" w:lineRule="atLeast"/>
              <w:rPr>
                <w:rFonts w:ascii="Arial" w:hAnsi="Arial" w:cs="Arial"/>
                <w:color w:val="000000" w:themeColor="text1"/>
                <w:sz w:val="24"/>
                <w:szCs w:val="24"/>
              </w:rPr>
            </w:pPr>
          </w:p>
        </w:tc>
      </w:tr>
      <w:tr w:rsidR="0072083D" w:rsidRPr="00EF5F49" w14:paraId="5CB7C2A3" w14:textId="77777777" w:rsidTr="722FD51E">
        <w:trPr>
          <w:trHeight w:val="34"/>
        </w:trPr>
        <w:tc>
          <w:tcPr>
            <w:tcW w:w="2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277F4A53" w14:textId="6C51680C" w:rsidR="0072083D" w:rsidRPr="009D12E4" w:rsidRDefault="0072083D" w:rsidP="0072083D">
            <w:pPr>
              <w:spacing w:before="100" w:beforeAutospacing="1" w:after="100" w:afterAutospacing="1" w:line="336" w:lineRule="atLeast"/>
              <w:rPr>
                <w:rFonts w:ascii="Arial" w:hAnsi="Arial" w:cs="Arial"/>
                <w:color w:val="000000" w:themeColor="text1"/>
                <w:sz w:val="24"/>
                <w:szCs w:val="24"/>
                <w:shd w:val="clear" w:color="auto" w:fill="FFFFFF"/>
              </w:rPr>
            </w:pPr>
            <w:r w:rsidRPr="009D12E4">
              <w:rPr>
                <w:rFonts w:ascii="Arial" w:hAnsi="Arial" w:cs="Arial"/>
                <w:color w:val="000000" w:themeColor="text1"/>
                <w:sz w:val="24"/>
                <w:szCs w:val="24"/>
                <w:shd w:val="clear" w:color="auto" w:fill="FFFFFF"/>
              </w:rPr>
              <w:t>Kelly Norsworthy</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5953186F" w14:textId="0A117F36" w:rsidR="0072083D" w:rsidRPr="00E65AE1" w:rsidRDefault="0072083D" w:rsidP="0072083D">
            <w:pPr>
              <w:spacing w:before="100" w:beforeAutospacing="1" w:after="100" w:afterAutospacing="1" w:line="336" w:lineRule="atLeast"/>
              <w:rPr>
                <w:rFonts w:ascii="Arial" w:hAnsi="Arial" w:cs="Arial"/>
                <w:color w:val="000000" w:themeColor="text1"/>
                <w:sz w:val="24"/>
                <w:szCs w:val="24"/>
                <w:shd w:val="clear" w:color="auto" w:fill="FFFFFF"/>
              </w:rPr>
            </w:pPr>
            <w:r w:rsidRPr="00E65AE1">
              <w:rPr>
                <w:rFonts w:ascii="Arial" w:hAnsi="Arial" w:cs="Arial"/>
                <w:color w:val="000000" w:themeColor="text1"/>
                <w:sz w:val="24"/>
                <w:szCs w:val="24"/>
                <w:shd w:val="clear" w:color="auto" w:fill="FFFFFF"/>
              </w:rPr>
              <w:t>Moderator</w:t>
            </w:r>
          </w:p>
        </w:tc>
        <w:tc>
          <w:tcPr>
            <w:tcW w:w="40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63DD42B3" w14:textId="5C49EEFE" w:rsidR="0072083D" w:rsidRPr="00E65AE1" w:rsidRDefault="0072083D" w:rsidP="0072083D">
            <w:pPr>
              <w:rPr>
                <w:rFonts w:ascii="Arial" w:hAnsi="Arial" w:cs="Arial"/>
                <w:color w:val="000000" w:themeColor="text1"/>
                <w:sz w:val="24"/>
                <w:szCs w:val="24"/>
              </w:rPr>
            </w:pPr>
            <w:r w:rsidRPr="00E65AE1">
              <w:rPr>
                <w:rFonts w:ascii="Arial" w:hAnsi="Arial" w:cs="Arial"/>
                <w:color w:val="000000" w:themeColor="text1"/>
                <w:sz w:val="24"/>
                <w:szCs w:val="24"/>
                <w:shd w:val="clear" w:color="auto" w:fill="FFFFFF"/>
              </w:rPr>
              <w:t>No Relationships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54A7D7" w14:textId="77777777" w:rsidR="0072083D" w:rsidRPr="00E65AE1" w:rsidRDefault="0072083D" w:rsidP="0072083D">
            <w:pPr>
              <w:spacing w:before="100" w:beforeAutospacing="1" w:after="100" w:afterAutospacing="1" w:line="336" w:lineRule="atLeast"/>
              <w:rPr>
                <w:rFonts w:ascii="Arial" w:hAnsi="Arial" w:cs="Arial"/>
                <w:color w:val="000000" w:themeColor="text1"/>
                <w:sz w:val="24"/>
                <w:szCs w:val="24"/>
              </w:rPr>
            </w:pPr>
          </w:p>
        </w:tc>
      </w:tr>
      <w:tr w:rsidR="0072083D" w:rsidRPr="00EF5F49" w14:paraId="5C0B0544" w14:textId="77777777" w:rsidTr="722FD51E">
        <w:trPr>
          <w:trHeight w:val="34"/>
        </w:trPr>
        <w:tc>
          <w:tcPr>
            <w:tcW w:w="2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7F0F75EE" w14:textId="66DE6F3D" w:rsidR="0072083D" w:rsidRPr="009D12E4" w:rsidRDefault="0072083D" w:rsidP="0072083D">
            <w:pPr>
              <w:spacing w:before="100" w:beforeAutospacing="1" w:after="100" w:afterAutospacing="1" w:line="336" w:lineRule="atLeast"/>
              <w:rPr>
                <w:rFonts w:ascii="Arial" w:hAnsi="Arial" w:cs="Arial"/>
                <w:color w:val="000000" w:themeColor="text1"/>
                <w:sz w:val="24"/>
                <w:szCs w:val="24"/>
                <w:shd w:val="clear" w:color="auto" w:fill="FFFFFF"/>
              </w:rPr>
            </w:pPr>
            <w:r w:rsidRPr="009D12E4">
              <w:rPr>
                <w:rFonts w:ascii="Arial" w:hAnsi="Arial" w:cs="Arial"/>
                <w:color w:val="000000" w:themeColor="text1"/>
                <w:sz w:val="24"/>
                <w:szCs w:val="24"/>
                <w:shd w:val="clear" w:color="auto" w:fill="FFFFFF"/>
              </w:rPr>
              <w:t>Susan Pandya</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0F2C27C5" w14:textId="7E5E6C32" w:rsidR="0072083D" w:rsidRPr="00E65AE1" w:rsidRDefault="0072083D" w:rsidP="0072083D">
            <w:pPr>
              <w:spacing w:before="100" w:beforeAutospacing="1" w:after="100" w:afterAutospacing="1" w:line="336" w:lineRule="atLeast"/>
              <w:rPr>
                <w:rFonts w:ascii="Arial" w:hAnsi="Arial" w:cs="Arial"/>
                <w:color w:val="000000" w:themeColor="text1"/>
                <w:sz w:val="24"/>
                <w:szCs w:val="24"/>
                <w:shd w:val="clear" w:color="auto" w:fill="FFFFFF"/>
              </w:rPr>
            </w:pPr>
            <w:r w:rsidRPr="00E65AE1">
              <w:rPr>
                <w:rFonts w:ascii="Arial" w:hAnsi="Arial" w:cs="Arial"/>
                <w:color w:val="000000" w:themeColor="text1"/>
                <w:sz w:val="24"/>
                <w:szCs w:val="24"/>
                <w:shd w:val="clear" w:color="auto" w:fill="FFFFFF"/>
              </w:rPr>
              <w:t>Speaker</w:t>
            </w:r>
          </w:p>
        </w:tc>
        <w:tc>
          <w:tcPr>
            <w:tcW w:w="40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2BFE713B" w14:textId="0769AFBB" w:rsidR="0072083D" w:rsidRPr="00E65AE1" w:rsidRDefault="0072083D" w:rsidP="0072083D">
            <w:pPr>
              <w:spacing w:before="100" w:beforeAutospacing="1" w:after="100" w:afterAutospacing="1" w:line="336" w:lineRule="atLeast"/>
              <w:rPr>
                <w:rFonts w:ascii="Arial" w:hAnsi="Arial" w:cs="Arial"/>
                <w:color w:val="000000" w:themeColor="text1"/>
                <w:sz w:val="24"/>
                <w:szCs w:val="24"/>
                <w:shd w:val="clear" w:color="auto" w:fill="FFFFFF"/>
              </w:rPr>
            </w:pPr>
            <w:proofErr w:type="spellStart"/>
            <w:r w:rsidRPr="00E65AE1">
              <w:rPr>
                <w:rFonts w:ascii="Arial" w:hAnsi="Arial" w:cs="Arial"/>
                <w:color w:val="000000" w:themeColor="text1"/>
                <w:sz w:val="24"/>
                <w:szCs w:val="24"/>
              </w:rPr>
              <w:t>Servier</w:t>
            </w:r>
            <w:proofErr w:type="spellEnd"/>
            <w:r w:rsidRPr="00E65AE1">
              <w:rPr>
                <w:rFonts w:ascii="Arial" w:hAnsi="Arial" w:cs="Arial"/>
                <w:color w:val="000000" w:themeColor="text1"/>
                <w:sz w:val="24"/>
                <w:szCs w:val="24"/>
              </w:rPr>
              <w:t xml:space="preserve"> Pharmaceuticals LLC, </w:t>
            </w:r>
            <w:proofErr w:type="spellStart"/>
            <w:r w:rsidRPr="00E65AE1">
              <w:rPr>
                <w:rFonts w:ascii="Arial" w:hAnsi="Arial" w:cs="Arial"/>
                <w:color w:val="000000" w:themeColor="text1"/>
                <w:sz w:val="24"/>
                <w:szCs w:val="24"/>
              </w:rPr>
              <w:t>Servier</w:t>
            </w:r>
            <w:proofErr w:type="spellEnd"/>
            <w:r w:rsidRPr="00E65AE1">
              <w:rPr>
                <w:rFonts w:ascii="Arial" w:hAnsi="Arial" w:cs="Arial"/>
                <w:color w:val="000000" w:themeColor="text1"/>
                <w:sz w:val="24"/>
                <w:szCs w:val="24"/>
              </w:rPr>
              <w:t xml:space="preserve"> Pharmaceuticals LLC</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4AB4E8" w14:textId="60FD962B" w:rsidR="0072083D" w:rsidRPr="00E65AE1" w:rsidRDefault="005E687F" w:rsidP="0072083D">
            <w:pPr>
              <w:spacing w:before="100" w:beforeAutospacing="1" w:after="100" w:afterAutospacing="1" w:line="336" w:lineRule="atLeast"/>
              <w:rPr>
                <w:rFonts w:ascii="Arial" w:hAnsi="Arial" w:cs="Arial"/>
                <w:color w:val="000000" w:themeColor="text1"/>
                <w:sz w:val="24"/>
                <w:szCs w:val="24"/>
              </w:rPr>
            </w:pPr>
            <w:r>
              <w:rPr>
                <w:rFonts w:ascii="Arial" w:hAnsi="Arial" w:cs="Arial"/>
                <w:color w:val="000000" w:themeColor="text1"/>
                <w:sz w:val="24"/>
                <w:szCs w:val="24"/>
              </w:rPr>
              <w:t>E, E</w:t>
            </w:r>
          </w:p>
        </w:tc>
      </w:tr>
      <w:tr w:rsidR="00F706CE" w:rsidRPr="00EF5F49" w14:paraId="1AC69D35" w14:textId="77777777" w:rsidTr="722FD51E">
        <w:trPr>
          <w:trHeight w:val="34"/>
        </w:trPr>
        <w:tc>
          <w:tcPr>
            <w:tcW w:w="2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5EEC1C31" w14:textId="60580BE7" w:rsidR="00F706CE" w:rsidRPr="00E65AE1" w:rsidRDefault="0072083D" w:rsidP="006361EE">
            <w:pPr>
              <w:spacing w:before="100" w:beforeAutospacing="1" w:after="100" w:afterAutospacing="1" w:line="336" w:lineRule="atLeast"/>
              <w:rPr>
                <w:rFonts w:ascii="Arial" w:hAnsi="Arial" w:cs="Arial"/>
                <w:color w:val="000000" w:themeColor="text1"/>
                <w:sz w:val="24"/>
                <w:szCs w:val="24"/>
                <w:shd w:val="clear" w:color="auto" w:fill="FFFFFF"/>
              </w:rPr>
            </w:pPr>
            <w:r w:rsidRPr="00DD2935">
              <w:rPr>
                <w:rFonts w:ascii="Arial" w:hAnsi="Arial" w:cs="Arial"/>
                <w:color w:val="000000" w:themeColor="text1"/>
                <w:sz w:val="24"/>
                <w:szCs w:val="24"/>
                <w:shd w:val="clear" w:color="auto" w:fill="FFFFFF"/>
              </w:rPr>
              <w:t>Aura Ra</w:t>
            </w:r>
            <w:r w:rsidRPr="009D12E4">
              <w:rPr>
                <w:rFonts w:ascii="Arial" w:hAnsi="Arial" w:cs="Arial"/>
                <w:color w:val="000000" w:themeColor="text1"/>
                <w:sz w:val="24"/>
                <w:szCs w:val="24"/>
                <w:shd w:val="clear" w:color="auto" w:fill="FFFFFF"/>
              </w:rPr>
              <w:t>mos</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23026882" w14:textId="1768EF22" w:rsidR="00F706CE" w:rsidRPr="00F42694" w:rsidRDefault="0072083D" w:rsidP="006361EE">
            <w:pPr>
              <w:spacing w:before="100" w:beforeAutospacing="1" w:after="100" w:afterAutospacing="1" w:line="336" w:lineRule="atLeast"/>
              <w:rPr>
                <w:rFonts w:ascii="Arial" w:hAnsi="Arial" w:cs="Arial"/>
                <w:color w:val="000000" w:themeColor="text1"/>
                <w:sz w:val="24"/>
                <w:szCs w:val="24"/>
                <w:shd w:val="clear" w:color="auto" w:fill="FFFFFF"/>
              </w:rPr>
            </w:pPr>
            <w:r w:rsidRPr="00F42694">
              <w:rPr>
                <w:rFonts w:ascii="Arial" w:hAnsi="Arial" w:cs="Arial"/>
                <w:color w:val="000000" w:themeColor="text1"/>
                <w:sz w:val="24"/>
                <w:szCs w:val="24"/>
                <w:shd w:val="clear" w:color="auto" w:fill="FFFFFF"/>
              </w:rPr>
              <w:t>Speaker</w:t>
            </w:r>
          </w:p>
        </w:tc>
        <w:tc>
          <w:tcPr>
            <w:tcW w:w="40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2E6FFB80" w14:textId="21B9B4C5" w:rsidR="00F706CE" w:rsidRPr="00F42694" w:rsidRDefault="00F42694" w:rsidP="006361EE">
            <w:pPr>
              <w:spacing w:before="100" w:beforeAutospacing="1" w:after="100" w:afterAutospacing="1" w:line="336" w:lineRule="atLeast"/>
              <w:rPr>
                <w:rFonts w:ascii="Arial" w:hAnsi="Arial" w:cs="Arial"/>
                <w:color w:val="000000" w:themeColor="text1"/>
                <w:sz w:val="24"/>
                <w:szCs w:val="24"/>
                <w:shd w:val="clear" w:color="auto" w:fill="FFFFFF"/>
              </w:rPr>
            </w:pPr>
            <w:r w:rsidRPr="00F42694">
              <w:rPr>
                <w:rFonts w:ascii="Arial" w:hAnsi="Arial" w:cs="Arial"/>
                <w:color w:val="000000" w:themeColor="text1"/>
                <w:sz w:val="24"/>
                <w:szCs w:val="24"/>
                <w:shd w:val="clear" w:color="auto" w:fill="FFFFFF"/>
              </w:rPr>
              <w:t>No Relationships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1020CA" w14:textId="590125BA" w:rsidR="00F706CE" w:rsidRPr="00E65AE1" w:rsidRDefault="00F706CE" w:rsidP="006361EE">
            <w:pPr>
              <w:spacing w:before="100" w:beforeAutospacing="1" w:after="100" w:afterAutospacing="1" w:line="336" w:lineRule="atLeast"/>
              <w:rPr>
                <w:rFonts w:ascii="Arial" w:hAnsi="Arial" w:cs="Arial"/>
                <w:color w:val="000000" w:themeColor="text1"/>
                <w:sz w:val="24"/>
                <w:szCs w:val="24"/>
                <w:highlight w:val="yellow"/>
              </w:rPr>
            </w:pPr>
          </w:p>
        </w:tc>
      </w:tr>
      <w:tr w:rsidR="0072083D" w:rsidRPr="00EF5F49" w14:paraId="6CFAF695" w14:textId="77777777" w:rsidTr="722FD51E">
        <w:trPr>
          <w:trHeight w:val="34"/>
        </w:trPr>
        <w:tc>
          <w:tcPr>
            <w:tcW w:w="2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783B7E9B" w14:textId="5081ECC8" w:rsidR="0072083D" w:rsidRPr="00E65AE1" w:rsidRDefault="0072083D" w:rsidP="0072083D">
            <w:pPr>
              <w:spacing w:before="100" w:beforeAutospacing="1" w:after="100" w:afterAutospacing="1" w:line="336" w:lineRule="atLeast"/>
              <w:rPr>
                <w:rFonts w:ascii="Arial" w:hAnsi="Arial" w:cs="Arial"/>
                <w:color w:val="000000" w:themeColor="text1"/>
                <w:sz w:val="24"/>
                <w:szCs w:val="24"/>
                <w:shd w:val="clear" w:color="auto" w:fill="FFFFFF"/>
              </w:rPr>
            </w:pPr>
            <w:r w:rsidRPr="009D12E4">
              <w:rPr>
                <w:rFonts w:ascii="Arial" w:hAnsi="Arial" w:cs="Arial"/>
                <w:color w:val="000000" w:themeColor="text1"/>
                <w:sz w:val="24"/>
                <w:szCs w:val="24"/>
                <w:shd w:val="clear" w:color="auto" w:fill="FFFFFF"/>
              </w:rPr>
              <w:t>Ashley Woods</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1D750695" w14:textId="2365A50D" w:rsidR="0072083D" w:rsidRPr="00E65AE1" w:rsidRDefault="0072083D" w:rsidP="0072083D">
            <w:pPr>
              <w:spacing w:before="100" w:beforeAutospacing="1" w:after="100" w:afterAutospacing="1" w:line="336" w:lineRule="atLeast"/>
              <w:rPr>
                <w:rFonts w:ascii="Arial" w:hAnsi="Arial" w:cs="Arial"/>
                <w:color w:val="000000" w:themeColor="text1"/>
                <w:sz w:val="24"/>
                <w:szCs w:val="24"/>
                <w:shd w:val="clear" w:color="auto" w:fill="FFFFFF"/>
              </w:rPr>
            </w:pPr>
            <w:r w:rsidRPr="00E65AE1">
              <w:rPr>
                <w:rFonts w:ascii="Arial" w:hAnsi="Arial" w:cs="Arial"/>
                <w:color w:val="000000" w:themeColor="text1"/>
                <w:sz w:val="24"/>
                <w:szCs w:val="24"/>
                <w:shd w:val="clear" w:color="auto" w:fill="FFFFFF"/>
              </w:rPr>
              <w:t>Speaker</w:t>
            </w:r>
          </w:p>
        </w:tc>
        <w:tc>
          <w:tcPr>
            <w:tcW w:w="40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2D8A48CA" w14:textId="0D79A8E3" w:rsidR="0072083D" w:rsidRPr="00E65AE1" w:rsidRDefault="0072083D" w:rsidP="0072083D">
            <w:pPr>
              <w:spacing w:before="100" w:beforeAutospacing="1" w:after="100" w:afterAutospacing="1" w:line="336" w:lineRule="atLeast"/>
              <w:rPr>
                <w:rFonts w:ascii="Arial" w:hAnsi="Arial" w:cs="Arial"/>
                <w:color w:val="000000" w:themeColor="text1"/>
                <w:sz w:val="24"/>
                <w:szCs w:val="24"/>
                <w:shd w:val="clear" w:color="auto" w:fill="FFFFFF"/>
              </w:rPr>
            </w:pPr>
            <w:r w:rsidRPr="00E65AE1">
              <w:rPr>
                <w:rFonts w:ascii="Arial" w:hAnsi="Arial" w:cs="Arial"/>
                <w:color w:val="000000" w:themeColor="text1"/>
                <w:sz w:val="24"/>
                <w:szCs w:val="24"/>
                <w:shd w:val="clear" w:color="auto" w:fill="FFFFFF"/>
              </w:rPr>
              <w:t>No Relationships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172BE0" w14:textId="77777777" w:rsidR="0072083D" w:rsidRPr="00E65AE1" w:rsidRDefault="0072083D" w:rsidP="0072083D">
            <w:pPr>
              <w:spacing w:before="100" w:beforeAutospacing="1" w:after="100" w:afterAutospacing="1" w:line="336" w:lineRule="atLeast"/>
              <w:rPr>
                <w:rFonts w:ascii="Arial" w:hAnsi="Arial" w:cs="Arial"/>
                <w:color w:val="000000" w:themeColor="text1"/>
                <w:sz w:val="24"/>
                <w:szCs w:val="24"/>
              </w:rPr>
            </w:pPr>
          </w:p>
        </w:tc>
      </w:tr>
    </w:tbl>
    <w:p w14:paraId="351A822D" w14:textId="77777777" w:rsidR="006361EE" w:rsidRDefault="006361EE" w:rsidP="00CC30C4">
      <w:pPr>
        <w:pStyle w:val="paragraph"/>
        <w:spacing w:before="0" w:beforeAutospacing="0" w:after="0" w:afterAutospacing="0"/>
        <w:ind w:right="900"/>
        <w:jc w:val="both"/>
        <w:textAlignment w:val="baseline"/>
        <w:rPr>
          <w:rStyle w:val="normaltextrun"/>
          <w:b/>
          <w:bCs/>
          <w:color w:val="000000"/>
          <w:sz w:val="16"/>
          <w:szCs w:val="16"/>
        </w:rPr>
      </w:pPr>
    </w:p>
    <w:p w14:paraId="04AE48BD" w14:textId="2F2838DF" w:rsidR="00CC30C4" w:rsidRDefault="00CC30C4" w:rsidP="00CC30C4">
      <w:pPr>
        <w:pStyle w:val="paragraph"/>
        <w:spacing w:before="0" w:beforeAutospacing="0" w:after="0" w:afterAutospacing="0"/>
        <w:ind w:right="900"/>
        <w:jc w:val="both"/>
        <w:textAlignment w:val="baseline"/>
        <w:rPr>
          <w:rStyle w:val="eop"/>
          <w:b/>
          <w:bCs/>
          <w:sz w:val="16"/>
          <w:szCs w:val="16"/>
        </w:rPr>
      </w:pPr>
      <w:r w:rsidRPr="00B772B2">
        <w:rPr>
          <w:rStyle w:val="normaltextrun"/>
          <w:b/>
          <w:bCs/>
          <w:color w:val="000000"/>
          <w:sz w:val="16"/>
          <w:szCs w:val="16"/>
        </w:rPr>
        <w:lastRenderedPageBreak/>
        <w:t xml:space="preserve">Relationships are abbreviated as follows: </w:t>
      </w:r>
      <w:r w:rsidRPr="00B772B2">
        <w:rPr>
          <w:rStyle w:val="normaltextrun"/>
          <w:b/>
          <w:bCs/>
          <w:sz w:val="16"/>
          <w:szCs w:val="16"/>
        </w:rPr>
        <w:t>E, Employee of listed company, G, Grant/research support recipient, A, Advisor or review panel member, C, Consultant, S, Stock Shareholder, SB, Speakers’ Bureau, H, Honoraria, O, Other.</w:t>
      </w:r>
      <w:r w:rsidRPr="00B772B2">
        <w:rPr>
          <w:rStyle w:val="eop"/>
          <w:b/>
          <w:bCs/>
          <w:sz w:val="16"/>
          <w:szCs w:val="16"/>
        </w:rPr>
        <w:t> </w:t>
      </w:r>
    </w:p>
    <w:p w14:paraId="2BD37E25" w14:textId="77777777" w:rsidR="00871E58" w:rsidRPr="00B772B2" w:rsidRDefault="00871E58" w:rsidP="00CC30C4">
      <w:pPr>
        <w:pStyle w:val="paragraph"/>
        <w:spacing w:before="0" w:beforeAutospacing="0" w:after="0" w:afterAutospacing="0"/>
        <w:ind w:right="900"/>
        <w:jc w:val="both"/>
        <w:textAlignment w:val="baseline"/>
        <w:rPr>
          <w:rFonts w:ascii="Segoe UI" w:hAnsi="Segoe UI" w:cs="Segoe UI"/>
          <w:b/>
          <w:bCs/>
          <w:sz w:val="18"/>
          <w:szCs w:val="18"/>
        </w:rPr>
      </w:pPr>
    </w:p>
    <w:p w14:paraId="2D291ABB" w14:textId="77777777" w:rsidR="00CC30C4" w:rsidRDefault="00CC30C4" w:rsidP="00CC30C4">
      <w:pPr>
        <w:pStyle w:val="paragraph"/>
        <w:spacing w:before="0" w:beforeAutospacing="0" w:after="0" w:afterAutospacing="0"/>
        <w:ind w:right="900"/>
        <w:jc w:val="both"/>
        <w:textAlignment w:val="baseline"/>
        <w:rPr>
          <w:rFonts w:ascii="Segoe UI" w:hAnsi="Segoe UI" w:cs="Segoe UI"/>
          <w:sz w:val="18"/>
          <w:szCs w:val="18"/>
        </w:rPr>
      </w:pPr>
      <w:r>
        <w:rPr>
          <w:rStyle w:val="eop"/>
          <w:sz w:val="16"/>
          <w:szCs w:val="16"/>
        </w:rPr>
        <w:t> </w:t>
      </w:r>
    </w:p>
    <w:p w14:paraId="0B703426" w14:textId="4FE8765E" w:rsidR="006311CD" w:rsidRPr="00591693" w:rsidRDefault="006311CD" w:rsidP="00591693">
      <w:pPr>
        <w:spacing w:after="225" w:line="336" w:lineRule="atLeast"/>
        <w:outlineLvl w:val="2"/>
        <w:rPr>
          <w:rFonts w:ascii="&amp;quot" w:eastAsia="Times New Roman" w:hAnsi="&amp;quot" w:cs="Times New Roman"/>
          <w:color w:val="007CC3"/>
          <w:sz w:val="30"/>
          <w:szCs w:val="30"/>
        </w:rPr>
      </w:pPr>
      <w:r w:rsidRPr="00591693">
        <w:rPr>
          <w:rFonts w:ascii="&amp;quot" w:eastAsia="Times New Roman" w:hAnsi="&amp;quot" w:cs="Times New Roman"/>
          <w:color w:val="007CC3"/>
          <w:sz w:val="30"/>
          <w:szCs w:val="30"/>
        </w:rPr>
        <w:t>Planning Committee Disclosures</w:t>
      </w:r>
    </w:p>
    <w:p w14:paraId="34D73377" w14:textId="68AF6686" w:rsidR="00C42A6C" w:rsidRDefault="00C42A6C" w:rsidP="00176E22">
      <w:pPr>
        <w:pStyle w:val="paragraph"/>
        <w:spacing w:before="0" w:beforeAutospacing="0" w:after="0" w:afterAutospacing="0"/>
        <w:textAlignment w:val="baseline"/>
        <w:rPr>
          <w:rFonts w:ascii="Arial" w:hAnsi="Arial" w:cs="Arial"/>
          <w:color w:val="000000"/>
          <w:shd w:val="clear" w:color="auto" w:fill="FFFFFF"/>
        </w:rPr>
      </w:pPr>
      <w:r w:rsidRPr="00C42A6C">
        <w:rPr>
          <w:rFonts w:ascii="Arial" w:hAnsi="Arial" w:cs="Arial"/>
          <w:color w:val="000000"/>
          <w:shd w:val="clear" w:color="auto" w:fill="FFFFFF"/>
        </w:rPr>
        <w:t xml:space="preserve">FDA </w:t>
      </w:r>
      <w:r w:rsidR="00FB01B8">
        <w:rPr>
          <w:rFonts w:ascii="Arial" w:hAnsi="Arial" w:cs="Arial"/>
          <w:color w:val="000000"/>
          <w:shd w:val="clear" w:color="auto" w:fill="FFFFFF"/>
        </w:rPr>
        <w:t>s</w:t>
      </w:r>
      <w:r w:rsidRPr="00C42A6C">
        <w:rPr>
          <w:rFonts w:ascii="Arial" w:hAnsi="Arial" w:cs="Arial"/>
          <w:color w:val="000000"/>
          <w:shd w:val="clear" w:color="auto" w:fill="FFFFFF"/>
        </w:rPr>
        <w:t xml:space="preserve">taff involved in the development and review of this activity have disclosed no relevant financial </w:t>
      </w:r>
      <w:r w:rsidRPr="00176E22">
        <w:rPr>
          <w:rStyle w:val="normaltextrun"/>
          <w:rFonts w:ascii="Arial" w:hAnsi="Arial" w:cs="Arial"/>
          <w:color w:val="373535"/>
        </w:rPr>
        <w:t>relationships</w:t>
      </w:r>
      <w:r w:rsidRPr="00C42A6C">
        <w:rPr>
          <w:rFonts w:ascii="Arial" w:hAnsi="Arial" w:cs="Arial"/>
          <w:color w:val="000000"/>
          <w:shd w:val="clear" w:color="auto" w:fill="FFFFFF"/>
        </w:rPr>
        <w:t>.</w:t>
      </w:r>
    </w:p>
    <w:p w14:paraId="5338011C" w14:textId="77777777" w:rsidR="00176E22" w:rsidRPr="00C42A6C" w:rsidRDefault="00176E22" w:rsidP="00176E22">
      <w:pPr>
        <w:pStyle w:val="paragraph"/>
        <w:spacing w:before="0" w:beforeAutospacing="0" w:after="0" w:afterAutospacing="0"/>
        <w:textAlignment w:val="baseline"/>
        <w:rPr>
          <w:rFonts w:ascii="Arial" w:hAnsi="Arial" w:cs="Arial"/>
          <w:color w:val="000000"/>
          <w:shd w:val="clear" w:color="auto" w:fill="FFFFFF"/>
        </w:rPr>
      </w:pPr>
    </w:p>
    <w:p w14:paraId="729B3564" w14:textId="72C14A91" w:rsidR="00C42A6C" w:rsidRDefault="00C42A6C" w:rsidP="00176E22">
      <w:pPr>
        <w:pStyle w:val="paragraph"/>
        <w:spacing w:before="0" w:beforeAutospacing="0" w:after="0" w:afterAutospacing="0"/>
        <w:textAlignment w:val="baseline"/>
        <w:rPr>
          <w:rFonts w:ascii="Arial" w:hAnsi="Arial" w:cs="Arial"/>
          <w:color w:val="000000"/>
          <w:shd w:val="clear" w:color="auto" w:fill="FFFFFF"/>
        </w:rPr>
      </w:pPr>
      <w:r w:rsidRPr="00C42A6C">
        <w:rPr>
          <w:rFonts w:ascii="Arial" w:hAnsi="Arial" w:cs="Arial"/>
          <w:color w:val="000000"/>
          <w:shd w:val="clear" w:color="auto" w:fill="FFFFFF"/>
        </w:rPr>
        <w:t xml:space="preserve">AACR staff involved in the development and review of this activity have disclosed no relevant financial </w:t>
      </w:r>
      <w:r w:rsidRPr="00176E22">
        <w:rPr>
          <w:rStyle w:val="normaltextrun"/>
          <w:rFonts w:ascii="Arial" w:hAnsi="Arial" w:cs="Arial"/>
          <w:color w:val="373535"/>
        </w:rPr>
        <w:t>relationships</w:t>
      </w:r>
      <w:r w:rsidRPr="00C42A6C">
        <w:rPr>
          <w:rFonts w:ascii="Arial" w:hAnsi="Arial" w:cs="Arial"/>
          <w:color w:val="000000"/>
          <w:shd w:val="clear" w:color="auto" w:fill="FFFFFF"/>
        </w:rPr>
        <w:t>.</w:t>
      </w:r>
    </w:p>
    <w:p w14:paraId="7C569B14" w14:textId="21883897" w:rsidR="00CB1749" w:rsidRDefault="00CB1749" w:rsidP="00176E22">
      <w:pPr>
        <w:pStyle w:val="paragraph"/>
        <w:spacing w:before="0" w:beforeAutospacing="0" w:after="0" w:afterAutospacing="0"/>
        <w:textAlignment w:val="baseline"/>
        <w:rPr>
          <w:rFonts w:ascii="Arial" w:hAnsi="Arial" w:cs="Arial"/>
          <w:color w:val="000000"/>
          <w:shd w:val="clear" w:color="auto" w:fill="FFFFFF"/>
        </w:rPr>
      </w:pPr>
    </w:p>
    <w:p w14:paraId="59751263" w14:textId="77777777" w:rsidR="00790C7C" w:rsidRDefault="00790C7C" w:rsidP="00790C7C">
      <w:pPr>
        <w:spacing w:after="0" w:line="240" w:lineRule="auto"/>
        <w:rPr>
          <w:rFonts w:ascii="Calibri" w:eastAsia="Calibri" w:hAnsi="Calibri" w:cs="Calibri"/>
          <w:sz w:val="23"/>
          <w:szCs w:val="23"/>
        </w:rPr>
      </w:pPr>
      <w:r w:rsidRPr="099D3126">
        <w:rPr>
          <w:rFonts w:ascii="Arial" w:eastAsia="Arial" w:hAnsi="Arial" w:cs="Arial"/>
          <w:sz w:val="23"/>
          <w:szCs w:val="23"/>
        </w:rPr>
        <w:t xml:space="preserve">ONS staff involved in the development and review of this activity have disclosed no relevant financial </w:t>
      </w:r>
      <w:r w:rsidRPr="099D3126">
        <w:rPr>
          <w:rFonts w:ascii="Arial" w:eastAsia="Arial" w:hAnsi="Arial" w:cs="Arial"/>
          <w:color w:val="373535"/>
          <w:sz w:val="23"/>
          <w:szCs w:val="23"/>
        </w:rPr>
        <w:t>relationships</w:t>
      </w:r>
      <w:r w:rsidRPr="099D3126">
        <w:rPr>
          <w:rFonts w:ascii="Calibri" w:eastAsia="Calibri" w:hAnsi="Calibri" w:cs="Calibri"/>
          <w:sz w:val="23"/>
          <w:szCs w:val="23"/>
        </w:rPr>
        <w:t>.</w:t>
      </w:r>
    </w:p>
    <w:p w14:paraId="4863FCC0" w14:textId="77777777" w:rsidR="00E751BB" w:rsidRDefault="00E751BB" w:rsidP="00790C7C">
      <w:pPr>
        <w:spacing w:after="0" w:line="240" w:lineRule="auto"/>
        <w:rPr>
          <w:rFonts w:ascii="Calibri" w:eastAsia="Calibri" w:hAnsi="Calibri" w:cs="Calibri"/>
          <w:sz w:val="23"/>
          <w:szCs w:val="23"/>
        </w:rPr>
      </w:pPr>
    </w:p>
    <w:p w14:paraId="0B0E4D7E" w14:textId="77777777" w:rsidR="00591693" w:rsidRPr="00C42A6C" w:rsidRDefault="00591693" w:rsidP="00176E22">
      <w:pPr>
        <w:pStyle w:val="paragraph"/>
        <w:spacing w:before="0" w:beforeAutospacing="0" w:after="0" w:afterAutospacing="0"/>
        <w:textAlignment w:val="baseline"/>
        <w:rPr>
          <w:rFonts w:ascii="Arial" w:hAnsi="Arial" w:cs="Arial"/>
          <w:color w:val="007CC3"/>
          <w:shd w:val="clear" w:color="auto" w:fill="FFFFFF"/>
        </w:rPr>
      </w:pPr>
    </w:p>
    <w:p w14:paraId="2D6281F5" w14:textId="2C73B310" w:rsidR="000734CD" w:rsidRPr="00591693" w:rsidRDefault="000734CD" w:rsidP="00591693">
      <w:pPr>
        <w:spacing w:after="225" w:line="336" w:lineRule="atLeast"/>
        <w:outlineLvl w:val="2"/>
        <w:rPr>
          <w:rFonts w:ascii="&amp;quot" w:eastAsia="Times New Roman" w:hAnsi="&amp;quot" w:cs="Times New Roman"/>
          <w:color w:val="007CC3"/>
          <w:sz w:val="30"/>
          <w:szCs w:val="30"/>
        </w:rPr>
      </w:pPr>
      <w:r w:rsidRPr="00591693">
        <w:rPr>
          <w:rFonts w:ascii="&amp;quot" w:eastAsia="Times New Roman" w:hAnsi="&amp;quot" w:cs="Times New Roman"/>
          <w:color w:val="007CC3"/>
          <w:sz w:val="30"/>
          <w:szCs w:val="30"/>
        </w:rPr>
        <w:t xml:space="preserve">Questions on CME </w:t>
      </w:r>
    </w:p>
    <w:p w14:paraId="4ABC5935" w14:textId="77777777" w:rsidR="009C1468" w:rsidRPr="0017251E" w:rsidRDefault="009C1468" w:rsidP="009C1468">
      <w:pPr>
        <w:pStyle w:val="paragraph"/>
        <w:spacing w:before="0" w:beforeAutospacing="0" w:after="0" w:afterAutospacing="0"/>
        <w:textAlignment w:val="baseline"/>
        <w:rPr>
          <w:rFonts w:ascii="Arial" w:hAnsi="Arial" w:cs="Arial"/>
          <w:color w:val="000000" w:themeColor="text1"/>
        </w:rPr>
      </w:pPr>
      <w:r>
        <w:rPr>
          <w:rFonts w:ascii="Arial" w:hAnsi="Arial" w:cs="Arial"/>
          <w:color w:val="000000"/>
          <w:shd w:val="clear" w:color="auto" w:fill="FFFFFF"/>
        </w:rPr>
        <w:t xml:space="preserve">For CME: </w:t>
      </w:r>
      <w:r w:rsidRPr="0017251E">
        <w:rPr>
          <w:rFonts w:ascii="Arial" w:hAnsi="Arial" w:cs="Arial"/>
          <w:color w:val="000000"/>
          <w:shd w:val="clear" w:color="auto" w:fill="FFFFFF"/>
        </w:rPr>
        <w:t xml:space="preserve">Please contact the Office of CME at (215) 440-9300 or </w:t>
      </w:r>
      <w:hyperlink r:id="rId14" w:tgtFrame="_blank" w:history="1">
        <w:r w:rsidRPr="0017251E">
          <w:rPr>
            <w:rFonts w:ascii="Arial" w:hAnsi="Arial" w:cs="Arial"/>
            <w:color w:val="000000"/>
            <w:shd w:val="clear" w:color="auto" w:fill="FFFFFF"/>
          </w:rPr>
          <w:t>cme@aacr.org</w:t>
        </w:r>
      </w:hyperlink>
      <w:r w:rsidRPr="0017251E">
        <w:rPr>
          <w:rFonts w:ascii="Arial" w:hAnsi="Arial" w:cs="Arial"/>
          <w:color w:val="000000"/>
          <w:shd w:val="clear" w:color="auto" w:fill="FFFFFF"/>
        </w:rPr>
        <w:t>.  </w:t>
      </w:r>
    </w:p>
    <w:p w14:paraId="36B73274" w14:textId="77777777" w:rsidR="009C1468" w:rsidRPr="006D40C9" w:rsidRDefault="009C1468" w:rsidP="009C1468">
      <w:pPr>
        <w:spacing w:after="0" w:line="240" w:lineRule="auto"/>
        <w:rPr>
          <w:rFonts w:ascii="Arial" w:hAnsi="Arial" w:cs="Arial"/>
          <w:sz w:val="24"/>
          <w:szCs w:val="24"/>
        </w:rPr>
      </w:pPr>
      <w:r w:rsidRPr="006D40C9">
        <w:rPr>
          <w:rFonts w:ascii="Arial" w:hAnsi="Arial" w:cs="Arial"/>
          <w:sz w:val="24"/>
          <w:szCs w:val="24"/>
        </w:rPr>
        <w:t xml:space="preserve">For NCPD: Please contact ONS at 866-257-4667 or help@ons.org. </w:t>
      </w:r>
    </w:p>
    <w:p w14:paraId="2D174AB5" w14:textId="77777777" w:rsidR="009C1468" w:rsidRPr="006D40C9" w:rsidRDefault="009C1468" w:rsidP="009C1468">
      <w:pPr>
        <w:spacing w:after="0" w:line="240" w:lineRule="auto"/>
        <w:rPr>
          <w:rFonts w:ascii="Arial" w:hAnsi="Arial" w:cs="Arial"/>
          <w:sz w:val="24"/>
          <w:szCs w:val="24"/>
        </w:rPr>
      </w:pPr>
      <w:r w:rsidRPr="006D40C9">
        <w:rPr>
          <w:rFonts w:ascii="Arial" w:hAnsi="Arial" w:cs="Arial"/>
          <w:sz w:val="24"/>
          <w:szCs w:val="24"/>
        </w:rPr>
        <w:t>For CPE: Please contact HOPA at 877-467-2791 or education@hoparx.org</w:t>
      </w:r>
      <w:r>
        <w:rPr>
          <w:rFonts w:ascii="Arial" w:hAnsi="Arial" w:cs="Arial"/>
          <w:sz w:val="24"/>
          <w:szCs w:val="24"/>
        </w:rPr>
        <w:t>.</w:t>
      </w:r>
    </w:p>
    <w:p w14:paraId="082E26AC" w14:textId="2F86356D" w:rsidR="00DD6A28" w:rsidRPr="0017251E" w:rsidRDefault="00DD6A28" w:rsidP="00176E22">
      <w:pPr>
        <w:pStyle w:val="paragraph"/>
        <w:spacing w:before="0" w:beforeAutospacing="0" w:after="0" w:afterAutospacing="0"/>
        <w:textAlignment w:val="baseline"/>
        <w:rPr>
          <w:rFonts w:ascii="Arial" w:hAnsi="Arial" w:cs="Arial"/>
          <w:color w:val="000000"/>
          <w:shd w:val="clear" w:color="auto" w:fill="FFFFFF"/>
        </w:rPr>
      </w:pPr>
      <w:r w:rsidRPr="0017251E">
        <w:rPr>
          <w:rFonts w:ascii="Arial" w:hAnsi="Arial" w:cs="Arial"/>
          <w:color w:val="000000"/>
          <w:shd w:val="clear" w:color="auto" w:fill="FFFFFF"/>
        </w:rPr>
        <w:t>.  </w:t>
      </w:r>
    </w:p>
    <w:p w14:paraId="6D8E37EC" w14:textId="77777777" w:rsidR="00DD6A28" w:rsidRPr="0017251E" w:rsidRDefault="00DD6A28" w:rsidP="0017251E">
      <w:pPr>
        <w:spacing w:before="100" w:beforeAutospacing="1" w:after="100" w:afterAutospacing="1" w:line="336" w:lineRule="atLeast"/>
        <w:rPr>
          <w:rFonts w:ascii="Arial" w:hAnsi="Arial" w:cs="Arial"/>
          <w:color w:val="000000"/>
          <w:shd w:val="clear" w:color="auto" w:fill="FFFFFF"/>
        </w:rPr>
      </w:pPr>
      <w:r w:rsidRPr="0017251E">
        <w:rPr>
          <w:rFonts w:ascii="Arial" w:hAnsi="Arial" w:cs="Arial"/>
          <w:color w:val="000000"/>
          <w:shd w:val="clear" w:color="auto" w:fill="FFFFFF"/>
        </w:rPr>
        <w:t> </w:t>
      </w:r>
    </w:p>
    <w:p w14:paraId="2E5E83C4" w14:textId="040455B8" w:rsidR="00960739" w:rsidRPr="009B5722" w:rsidRDefault="00960739" w:rsidP="00960739">
      <w:pPr>
        <w:spacing w:before="100" w:beforeAutospacing="1" w:after="100" w:afterAutospacing="1" w:line="336" w:lineRule="atLeast"/>
        <w:rPr>
          <w:rFonts w:ascii="&amp;quot" w:eastAsia="Times New Roman" w:hAnsi="&amp;quot" w:cs="Times New Roman"/>
          <w:color w:val="333333"/>
          <w:sz w:val="24"/>
          <w:szCs w:val="24"/>
        </w:rPr>
      </w:pPr>
    </w:p>
    <w:p w14:paraId="0DB7597D" w14:textId="77777777" w:rsidR="00C62A68" w:rsidRDefault="00C62A68"/>
    <w:sectPr w:rsidR="00C62A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7441" w14:textId="77777777" w:rsidR="008D1B71" w:rsidRDefault="008D1B71" w:rsidP="00BA3228">
      <w:pPr>
        <w:spacing w:after="0" w:line="240" w:lineRule="auto"/>
      </w:pPr>
      <w:r>
        <w:separator/>
      </w:r>
    </w:p>
  </w:endnote>
  <w:endnote w:type="continuationSeparator" w:id="0">
    <w:p w14:paraId="2437142A" w14:textId="77777777" w:rsidR="008D1B71" w:rsidRDefault="008D1B71" w:rsidP="00BA3228">
      <w:pPr>
        <w:spacing w:after="0" w:line="240" w:lineRule="auto"/>
      </w:pPr>
      <w:r>
        <w:continuationSeparator/>
      </w:r>
    </w:p>
  </w:endnote>
  <w:endnote w:type="continuationNotice" w:id="1">
    <w:p w14:paraId="48ABED9F" w14:textId="77777777" w:rsidR="008D1B71" w:rsidRDefault="008D1B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208D7" w14:textId="77777777" w:rsidR="008D1B71" w:rsidRDefault="008D1B71" w:rsidP="00BA3228">
      <w:pPr>
        <w:spacing w:after="0" w:line="240" w:lineRule="auto"/>
      </w:pPr>
      <w:r>
        <w:separator/>
      </w:r>
    </w:p>
  </w:footnote>
  <w:footnote w:type="continuationSeparator" w:id="0">
    <w:p w14:paraId="0DE13DC6" w14:textId="77777777" w:rsidR="008D1B71" w:rsidRDefault="008D1B71" w:rsidP="00BA3228">
      <w:pPr>
        <w:spacing w:after="0" w:line="240" w:lineRule="auto"/>
      </w:pPr>
      <w:r>
        <w:continuationSeparator/>
      </w:r>
    </w:p>
  </w:footnote>
  <w:footnote w:type="continuationNotice" w:id="1">
    <w:p w14:paraId="782EDBEC" w14:textId="77777777" w:rsidR="008D1B71" w:rsidRDefault="008D1B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7597A"/>
    <w:multiLevelType w:val="multilevel"/>
    <w:tmpl w:val="F160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8465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22"/>
    <w:rsid w:val="00002A4B"/>
    <w:rsid w:val="000050E8"/>
    <w:rsid w:val="00006085"/>
    <w:rsid w:val="00020AC4"/>
    <w:rsid w:val="000220B6"/>
    <w:rsid w:val="000419BE"/>
    <w:rsid w:val="0004648F"/>
    <w:rsid w:val="00050063"/>
    <w:rsid w:val="00052658"/>
    <w:rsid w:val="000528BD"/>
    <w:rsid w:val="00057E85"/>
    <w:rsid w:val="00065760"/>
    <w:rsid w:val="00066F19"/>
    <w:rsid w:val="000734CD"/>
    <w:rsid w:val="00075170"/>
    <w:rsid w:val="00081183"/>
    <w:rsid w:val="00086BB9"/>
    <w:rsid w:val="00086CF3"/>
    <w:rsid w:val="00095342"/>
    <w:rsid w:val="00095523"/>
    <w:rsid w:val="000A19D9"/>
    <w:rsid w:val="000B0823"/>
    <w:rsid w:val="000C03C2"/>
    <w:rsid w:val="000C5DF9"/>
    <w:rsid w:val="000C6B0E"/>
    <w:rsid w:val="000D6625"/>
    <w:rsid w:val="000E3465"/>
    <w:rsid w:val="000E3FBE"/>
    <w:rsid w:val="000F1D82"/>
    <w:rsid w:val="00100811"/>
    <w:rsid w:val="001013C3"/>
    <w:rsid w:val="00102E19"/>
    <w:rsid w:val="00107BE7"/>
    <w:rsid w:val="00111D65"/>
    <w:rsid w:val="00133C32"/>
    <w:rsid w:val="001343D1"/>
    <w:rsid w:val="00141389"/>
    <w:rsid w:val="00150C36"/>
    <w:rsid w:val="001713F4"/>
    <w:rsid w:val="0017251E"/>
    <w:rsid w:val="00176DC3"/>
    <w:rsid w:val="00176E22"/>
    <w:rsid w:val="00181283"/>
    <w:rsid w:val="00181BA1"/>
    <w:rsid w:val="00182A1C"/>
    <w:rsid w:val="00182A6C"/>
    <w:rsid w:val="001865EB"/>
    <w:rsid w:val="0019406E"/>
    <w:rsid w:val="001A6BE2"/>
    <w:rsid w:val="001B22D3"/>
    <w:rsid w:val="001B7D9B"/>
    <w:rsid w:val="001D4BEA"/>
    <w:rsid w:val="001D7B4A"/>
    <w:rsid w:val="001F67D3"/>
    <w:rsid w:val="00203F01"/>
    <w:rsid w:val="00204DD6"/>
    <w:rsid w:val="00206052"/>
    <w:rsid w:val="00217D12"/>
    <w:rsid w:val="0022070A"/>
    <w:rsid w:val="00223AEA"/>
    <w:rsid w:val="002250B4"/>
    <w:rsid w:val="00225389"/>
    <w:rsid w:val="00233902"/>
    <w:rsid w:val="00236761"/>
    <w:rsid w:val="00236AFC"/>
    <w:rsid w:val="00253CFC"/>
    <w:rsid w:val="00265DCD"/>
    <w:rsid w:val="00266FB8"/>
    <w:rsid w:val="002761D3"/>
    <w:rsid w:val="00283AC8"/>
    <w:rsid w:val="00286EBA"/>
    <w:rsid w:val="0029368F"/>
    <w:rsid w:val="00293E22"/>
    <w:rsid w:val="002B4954"/>
    <w:rsid w:val="002B5677"/>
    <w:rsid w:val="002C1382"/>
    <w:rsid w:val="002E3D07"/>
    <w:rsid w:val="002E5499"/>
    <w:rsid w:val="002E7A7F"/>
    <w:rsid w:val="002F6F25"/>
    <w:rsid w:val="00307E54"/>
    <w:rsid w:val="00311AD0"/>
    <w:rsid w:val="003169EB"/>
    <w:rsid w:val="00326BC9"/>
    <w:rsid w:val="003341D8"/>
    <w:rsid w:val="00343D9E"/>
    <w:rsid w:val="003448A3"/>
    <w:rsid w:val="003653C4"/>
    <w:rsid w:val="003674C3"/>
    <w:rsid w:val="0037642B"/>
    <w:rsid w:val="003837C3"/>
    <w:rsid w:val="0038413E"/>
    <w:rsid w:val="00392B8C"/>
    <w:rsid w:val="003A0012"/>
    <w:rsid w:val="003A5BB5"/>
    <w:rsid w:val="003A6732"/>
    <w:rsid w:val="003B1A58"/>
    <w:rsid w:val="003D58DD"/>
    <w:rsid w:val="003E7B97"/>
    <w:rsid w:val="00411553"/>
    <w:rsid w:val="00411866"/>
    <w:rsid w:val="0042182B"/>
    <w:rsid w:val="00425942"/>
    <w:rsid w:val="00433C26"/>
    <w:rsid w:val="0043771C"/>
    <w:rsid w:val="004444C6"/>
    <w:rsid w:val="00450605"/>
    <w:rsid w:val="0045275F"/>
    <w:rsid w:val="0047128B"/>
    <w:rsid w:val="00471868"/>
    <w:rsid w:val="00475E2A"/>
    <w:rsid w:val="00483052"/>
    <w:rsid w:val="00483CE7"/>
    <w:rsid w:val="0049143C"/>
    <w:rsid w:val="00496135"/>
    <w:rsid w:val="004B3C33"/>
    <w:rsid w:val="004C2579"/>
    <w:rsid w:val="004D0B94"/>
    <w:rsid w:val="004E0FB9"/>
    <w:rsid w:val="004F58CA"/>
    <w:rsid w:val="00504A8F"/>
    <w:rsid w:val="00516E2E"/>
    <w:rsid w:val="00517791"/>
    <w:rsid w:val="00521733"/>
    <w:rsid w:val="00521DF8"/>
    <w:rsid w:val="005252D7"/>
    <w:rsid w:val="00526F39"/>
    <w:rsid w:val="0054027F"/>
    <w:rsid w:val="0054438B"/>
    <w:rsid w:val="00554792"/>
    <w:rsid w:val="005642A1"/>
    <w:rsid w:val="00566E75"/>
    <w:rsid w:val="00572B80"/>
    <w:rsid w:val="00583FB8"/>
    <w:rsid w:val="00585E62"/>
    <w:rsid w:val="00591693"/>
    <w:rsid w:val="00591F70"/>
    <w:rsid w:val="005A2425"/>
    <w:rsid w:val="005A6A4F"/>
    <w:rsid w:val="005C0463"/>
    <w:rsid w:val="005C7A4C"/>
    <w:rsid w:val="005D0702"/>
    <w:rsid w:val="005E57C0"/>
    <w:rsid w:val="005E687F"/>
    <w:rsid w:val="005E7C6A"/>
    <w:rsid w:val="006016DC"/>
    <w:rsid w:val="00604E39"/>
    <w:rsid w:val="00610A2A"/>
    <w:rsid w:val="00617C1A"/>
    <w:rsid w:val="006311CD"/>
    <w:rsid w:val="006361EE"/>
    <w:rsid w:val="00643B99"/>
    <w:rsid w:val="00647A32"/>
    <w:rsid w:val="006602AA"/>
    <w:rsid w:val="00660526"/>
    <w:rsid w:val="00660674"/>
    <w:rsid w:val="00662AEA"/>
    <w:rsid w:val="00672B69"/>
    <w:rsid w:val="006755C7"/>
    <w:rsid w:val="006957B1"/>
    <w:rsid w:val="006B4A91"/>
    <w:rsid w:val="006D0679"/>
    <w:rsid w:val="006D3B83"/>
    <w:rsid w:val="006F240C"/>
    <w:rsid w:val="007050DD"/>
    <w:rsid w:val="007059C6"/>
    <w:rsid w:val="00714884"/>
    <w:rsid w:val="0072083D"/>
    <w:rsid w:val="007243B8"/>
    <w:rsid w:val="00725F4D"/>
    <w:rsid w:val="007373F3"/>
    <w:rsid w:val="00750932"/>
    <w:rsid w:val="007647FF"/>
    <w:rsid w:val="00767DF7"/>
    <w:rsid w:val="00771870"/>
    <w:rsid w:val="00772BFD"/>
    <w:rsid w:val="007813B5"/>
    <w:rsid w:val="00790C7C"/>
    <w:rsid w:val="007919B2"/>
    <w:rsid w:val="007961A3"/>
    <w:rsid w:val="007B4309"/>
    <w:rsid w:val="007B6FA3"/>
    <w:rsid w:val="007C4509"/>
    <w:rsid w:val="007D1A6C"/>
    <w:rsid w:val="007E26E6"/>
    <w:rsid w:val="008042BE"/>
    <w:rsid w:val="00816629"/>
    <w:rsid w:val="00817354"/>
    <w:rsid w:val="00826A09"/>
    <w:rsid w:val="0085118D"/>
    <w:rsid w:val="00852DCD"/>
    <w:rsid w:val="00856C99"/>
    <w:rsid w:val="008628B7"/>
    <w:rsid w:val="0086620F"/>
    <w:rsid w:val="008719C8"/>
    <w:rsid w:val="00871E58"/>
    <w:rsid w:val="008757C5"/>
    <w:rsid w:val="008837D4"/>
    <w:rsid w:val="008869BE"/>
    <w:rsid w:val="00890E43"/>
    <w:rsid w:val="00891787"/>
    <w:rsid w:val="0089432D"/>
    <w:rsid w:val="00894C82"/>
    <w:rsid w:val="00894CEF"/>
    <w:rsid w:val="00897498"/>
    <w:rsid w:val="008974D2"/>
    <w:rsid w:val="008979D8"/>
    <w:rsid w:val="008A00A1"/>
    <w:rsid w:val="008A2743"/>
    <w:rsid w:val="008B0946"/>
    <w:rsid w:val="008B54FD"/>
    <w:rsid w:val="008C62B2"/>
    <w:rsid w:val="008D1B71"/>
    <w:rsid w:val="008D696E"/>
    <w:rsid w:val="008D79BF"/>
    <w:rsid w:val="008F2FBF"/>
    <w:rsid w:val="0090052C"/>
    <w:rsid w:val="00903BC4"/>
    <w:rsid w:val="00910C0E"/>
    <w:rsid w:val="00911486"/>
    <w:rsid w:val="00911495"/>
    <w:rsid w:val="00912BD4"/>
    <w:rsid w:val="00940407"/>
    <w:rsid w:val="00945F8B"/>
    <w:rsid w:val="0094703D"/>
    <w:rsid w:val="00960739"/>
    <w:rsid w:val="009617C7"/>
    <w:rsid w:val="00964B1A"/>
    <w:rsid w:val="009704E7"/>
    <w:rsid w:val="0097228A"/>
    <w:rsid w:val="00972B79"/>
    <w:rsid w:val="00975A38"/>
    <w:rsid w:val="00977D24"/>
    <w:rsid w:val="00982E69"/>
    <w:rsid w:val="00985D1E"/>
    <w:rsid w:val="009914A4"/>
    <w:rsid w:val="009916E7"/>
    <w:rsid w:val="00996470"/>
    <w:rsid w:val="009A398E"/>
    <w:rsid w:val="009B5722"/>
    <w:rsid w:val="009C1468"/>
    <w:rsid w:val="009D12E4"/>
    <w:rsid w:val="009D3CB5"/>
    <w:rsid w:val="009E3BBE"/>
    <w:rsid w:val="009E4D25"/>
    <w:rsid w:val="009E63CF"/>
    <w:rsid w:val="009F6538"/>
    <w:rsid w:val="00A01B8C"/>
    <w:rsid w:val="00A1025F"/>
    <w:rsid w:val="00A11C27"/>
    <w:rsid w:val="00A17831"/>
    <w:rsid w:val="00A25A0E"/>
    <w:rsid w:val="00A4161A"/>
    <w:rsid w:val="00A44D17"/>
    <w:rsid w:val="00A4512B"/>
    <w:rsid w:val="00A47B94"/>
    <w:rsid w:val="00A54B78"/>
    <w:rsid w:val="00A64C5B"/>
    <w:rsid w:val="00A6684E"/>
    <w:rsid w:val="00A70F8C"/>
    <w:rsid w:val="00A82D81"/>
    <w:rsid w:val="00AB10A9"/>
    <w:rsid w:val="00AC44A2"/>
    <w:rsid w:val="00AD451B"/>
    <w:rsid w:val="00AE13B6"/>
    <w:rsid w:val="00AF027C"/>
    <w:rsid w:val="00AF0C5C"/>
    <w:rsid w:val="00AF244F"/>
    <w:rsid w:val="00AF788F"/>
    <w:rsid w:val="00B274D9"/>
    <w:rsid w:val="00B30C69"/>
    <w:rsid w:val="00B313D4"/>
    <w:rsid w:val="00B35ED8"/>
    <w:rsid w:val="00B424FD"/>
    <w:rsid w:val="00B455B7"/>
    <w:rsid w:val="00B73B65"/>
    <w:rsid w:val="00B772B2"/>
    <w:rsid w:val="00B87A5D"/>
    <w:rsid w:val="00B87F03"/>
    <w:rsid w:val="00B91ABD"/>
    <w:rsid w:val="00BA3228"/>
    <w:rsid w:val="00BA3EB2"/>
    <w:rsid w:val="00BA739E"/>
    <w:rsid w:val="00BB4606"/>
    <w:rsid w:val="00BC42E4"/>
    <w:rsid w:val="00BC4EF8"/>
    <w:rsid w:val="00BD608B"/>
    <w:rsid w:val="00BE3146"/>
    <w:rsid w:val="00BE59F9"/>
    <w:rsid w:val="00BE74CA"/>
    <w:rsid w:val="00BF1ACC"/>
    <w:rsid w:val="00BF1F89"/>
    <w:rsid w:val="00BF1F98"/>
    <w:rsid w:val="00C21532"/>
    <w:rsid w:val="00C25A08"/>
    <w:rsid w:val="00C31018"/>
    <w:rsid w:val="00C31142"/>
    <w:rsid w:val="00C31912"/>
    <w:rsid w:val="00C34D6B"/>
    <w:rsid w:val="00C4044D"/>
    <w:rsid w:val="00C40498"/>
    <w:rsid w:val="00C42A6C"/>
    <w:rsid w:val="00C4586D"/>
    <w:rsid w:val="00C50D24"/>
    <w:rsid w:val="00C5670B"/>
    <w:rsid w:val="00C62A68"/>
    <w:rsid w:val="00C729E9"/>
    <w:rsid w:val="00C779FE"/>
    <w:rsid w:val="00C81A9B"/>
    <w:rsid w:val="00C81D27"/>
    <w:rsid w:val="00C90DF2"/>
    <w:rsid w:val="00CA227D"/>
    <w:rsid w:val="00CA42AD"/>
    <w:rsid w:val="00CB1749"/>
    <w:rsid w:val="00CB75D7"/>
    <w:rsid w:val="00CC30C4"/>
    <w:rsid w:val="00CC3933"/>
    <w:rsid w:val="00CC4AD8"/>
    <w:rsid w:val="00CE0576"/>
    <w:rsid w:val="00CF0080"/>
    <w:rsid w:val="00CF1F34"/>
    <w:rsid w:val="00CF48BD"/>
    <w:rsid w:val="00CF5159"/>
    <w:rsid w:val="00D01271"/>
    <w:rsid w:val="00D160E8"/>
    <w:rsid w:val="00D16ABA"/>
    <w:rsid w:val="00D247C2"/>
    <w:rsid w:val="00D46E45"/>
    <w:rsid w:val="00D54E45"/>
    <w:rsid w:val="00D61BA1"/>
    <w:rsid w:val="00D73FF5"/>
    <w:rsid w:val="00D7634D"/>
    <w:rsid w:val="00D76A6A"/>
    <w:rsid w:val="00D805A5"/>
    <w:rsid w:val="00D85D20"/>
    <w:rsid w:val="00D9610D"/>
    <w:rsid w:val="00DA70C9"/>
    <w:rsid w:val="00DC05AC"/>
    <w:rsid w:val="00DC1783"/>
    <w:rsid w:val="00DC481E"/>
    <w:rsid w:val="00DD0925"/>
    <w:rsid w:val="00DD0C53"/>
    <w:rsid w:val="00DD2935"/>
    <w:rsid w:val="00DD3C0E"/>
    <w:rsid w:val="00DD6A28"/>
    <w:rsid w:val="00DE331F"/>
    <w:rsid w:val="00DE59E0"/>
    <w:rsid w:val="00DF019E"/>
    <w:rsid w:val="00DF1339"/>
    <w:rsid w:val="00DF7963"/>
    <w:rsid w:val="00E0098E"/>
    <w:rsid w:val="00E03EF6"/>
    <w:rsid w:val="00E05050"/>
    <w:rsid w:val="00E1217C"/>
    <w:rsid w:val="00E164DD"/>
    <w:rsid w:val="00E25B41"/>
    <w:rsid w:val="00E471F1"/>
    <w:rsid w:val="00E53C18"/>
    <w:rsid w:val="00E5496E"/>
    <w:rsid w:val="00E56B31"/>
    <w:rsid w:val="00E643E1"/>
    <w:rsid w:val="00E65AE1"/>
    <w:rsid w:val="00E67530"/>
    <w:rsid w:val="00E74B06"/>
    <w:rsid w:val="00E751BB"/>
    <w:rsid w:val="00E9566D"/>
    <w:rsid w:val="00E97B39"/>
    <w:rsid w:val="00EA0DAA"/>
    <w:rsid w:val="00EA6060"/>
    <w:rsid w:val="00EB0E6C"/>
    <w:rsid w:val="00EB4D7C"/>
    <w:rsid w:val="00EC16C0"/>
    <w:rsid w:val="00ED3E3B"/>
    <w:rsid w:val="00ED6CA3"/>
    <w:rsid w:val="00ED7FA9"/>
    <w:rsid w:val="00EE2556"/>
    <w:rsid w:val="00EF5F49"/>
    <w:rsid w:val="00F0248E"/>
    <w:rsid w:val="00F04490"/>
    <w:rsid w:val="00F0736E"/>
    <w:rsid w:val="00F24BC4"/>
    <w:rsid w:val="00F26C96"/>
    <w:rsid w:val="00F3582F"/>
    <w:rsid w:val="00F42694"/>
    <w:rsid w:val="00F52E14"/>
    <w:rsid w:val="00F606FF"/>
    <w:rsid w:val="00F65F17"/>
    <w:rsid w:val="00F706CE"/>
    <w:rsid w:val="00F8553F"/>
    <w:rsid w:val="00F85A9B"/>
    <w:rsid w:val="00F93A91"/>
    <w:rsid w:val="00FA1115"/>
    <w:rsid w:val="00FA302F"/>
    <w:rsid w:val="00FA5719"/>
    <w:rsid w:val="00FA59B3"/>
    <w:rsid w:val="00FB01B8"/>
    <w:rsid w:val="00FC3AFC"/>
    <w:rsid w:val="00FD2105"/>
    <w:rsid w:val="00FD703A"/>
    <w:rsid w:val="00FE0AC1"/>
    <w:rsid w:val="00FE22E0"/>
    <w:rsid w:val="00FF3841"/>
    <w:rsid w:val="018EAFBA"/>
    <w:rsid w:val="01B543B7"/>
    <w:rsid w:val="02BAB0DC"/>
    <w:rsid w:val="075B3594"/>
    <w:rsid w:val="0812CB21"/>
    <w:rsid w:val="09366D84"/>
    <w:rsid w:val="0955D198"/>
    <w:rsid w:val="0968E41F"/>
    <w:rsid w:val="099D3126"/>
    <w:rsid w:val="0AF97D31"/>
    <w:rsid w:val="1118D76B"/>
    <w:rsid w:val="13133182"/>
    <w:rsid w:val="13321B5B"/>
    <w:rsid w:val="15211C5C"/>
    <w:rsid w:val="1695C921"/>
    <w:rsid w:val="197B3082"/>
    <w:rsid w:val="1A1396AD"/>
    <w:rsid w:val="1A35DE8F"/>
    <w:rsid w:val="1B22DB32"/>
    <w:rsid w:val="1BC10622"/>
    <w:rsid w:val="1C3F0849"/>
    <w:rsid w:val="1D6D7F51"/>
    <w:rsid w:val="1FA8A1D8"/>
    <w:rsid w:val="21650E27"/>
    <w:rsid w:val="21FB2603"/>
    <w:rsid w:val="2353F4EE"/>
    <w:rsid w:val="23C2C53D"/>
    <w:rsid w:val="242870EB"/>
    <w:rsid w:val="243D47A3"/>
    <w:rsid w:val="254CA9DD"/>
    <w:rsid w:val="257660E7"/>
    <w:rsid w:val="2594F964"/>
    <w:rsid w:val="25B85E08"/>
    <w:rsid w:val="26019C4E"/>
    <w:rsid w:val="268B5E2E"/>
    <w:rsid w:val="268BF7F6"/>
    <w:rsid w:val="27281A66"/>
    <w:rsid w:val="291D6141"/>
    <w:rsid w:val="2967105F"/>
    <w:rsid w:val="29A1A620"/>
    <w:rsid w:val="2A82DC2A"/>
    <w:rsid w:val="2AFA5BE2"/>
    <w:rsid w:val="2C8C63C5"/>
    <w:rsid w:val="2DB97791"/>
    <w:rsid w:val="2F0FF214"/>
    <w:rsid w:val="30EDCB96"/>
    <w:rsid w:val="31BF06FE"/>
    <w:rsid w:val="323281F8"/>
    <w:rsid w:val="3AC63D50"/>
    <w:rsid w:val="3B543352"/>
    <w:rsid w:val="3BE5C764"/>
    <w:rsid w:val="3C289B00"/>
    <w:rsid w:val="3D925DB4"/>
    <w:rsid w:val="3DEE490A"/>
    <w:rsid w:val="40A99147"/>
    <w:rsid w:val="4108DFA0"/>
    <w:rsid w:val="44FD2AEB"/>
    <w:rsid w:val="477B1E6A"/>
    <w:rsid w:val="489A31D0"/>
    <w:rsid w:val="4B1FB510"/>
    <w:rsid w:val="4B3316F2"/>
    <w:rsid w:val="4D3F578F"/>
    <w:rsid w:val="4DA69D5E"/>
    <w:rsid w:val="4EC591FC"/>
    <w:rsid w:val="5029DFDA"/>
    <w:rsid w:val="52AB2D45"/>
    <w:rsid w:val="537F55E0"/>
    <w:rsid w:val="538744B6"/>
    <w:rsid w:val="5447867B"/>
    <w:rsid w:val="55FF14EC"/>
    <w:rsid w:val="561E39CE"/>
    <w:rsid w:val="563A166D"/>
    <w:rsid w:val="5909D1D2"/>
    <w:rsid w:val="5BA4AA1B"/>
    <w:rsid w:val="5BB167B2"/>
    <w:rsid w:val="5BE5DC5C"/>
    <w:rsid w:val="5DF5673F"/>
    <w:rsid w:val="5F190D06"/>
    <w:rsid w:val="61BBA511"/>
    <w:rsid w:val="61EE3E07"/>
    <w:rsid w:val="6212BF10"/>
    <w:rsid w:val="621E30E1"/>
    <w:rsid w:val="62BAD1ED"/>
    <w:rsid w:val="6322DC90"/>
    <w:rsid w:val="676C82ED"/>
    <w:rsid w:val="67C84E66"/>
    <w:rsid w:val="692F6241"/>
    <w:rsid w:val="6A44A5F3"/>
    <w:rsid w:val="6AABE9F8"/>
    <w:rsid w:val="6AE45067"/>
    <w:rsid w:val="6B54CCC2"/>
    <w:rsid w:val="6CF15694"/>
    <w:rsid w:val="6DD19D3B"/>
    <w:rsid w:val="6DF433D6"/>
    <w:rsid w:val="6E24B3A1"/>
    <w:rsid w:val="6E33FF56"/>
    <w:rsid w:val="6F5FF16B"/>
    <w:rsid w:val="6F9FACC9"/>
    <w:rsid w:val="6FAC0E20"/>
    <w:rsid w:val="722FD51E"/>
    <w:rsid w:val="7240C104"/>
    <w:rsid w:val="749F4DD1"/>
    <w:rsid w:val="74A67A5C"/>
    <w:rsid w:val="757B28C3"/>
    <w:rsid w:val="75C386C3"/>
    <w:rsid w:val="7A0B2687"/>
    <w:rsid w:val="7C13FF17"/>
    <w:rsid w:val="7D614D2E"/>
    <w:rsid w:val="7F0507BA"/>
    <w:rsid w:val="7FDCA1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F198"/>
  <w15:chartTrackingRefBased/>
  <w15:docId w15:val="{F28187EB-6395-4009-8B15-DE9D3A60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739"/>
    <w:rPr>
      <w:color w:val="0563C1" w:themeColor="hyperlink"/>
      <w:u w:val="single"/>
    </w:rPr>
  </w:style>
  <w:style w:type="character" w:styleId="UnresolvedMention">
    <w:name w:val="Unresolved Mention"/>
    <w:basedOn w:val="DefaultParagraphFont"/>
    <w:uiPriority w:val="99"/>
    <w:semiHidden/>
    <w:unhideWhenUsed/>
    <w:rsid w:val="00960739"/>
    <w:rPr>
      <w:color w:val="605E5C"/>
      <w:shd w:val="clear" w:color="auto" w:fill="E1DFDD"/>
    </w:rPr>
  </w:style>
  <w:style w:type="character" w:styleId="Emphasis">
    <w:name w:val="Emphasis"/>
    <w:basedOn w:val="DefaultParagraphFont"/>
    <w:uiPriority w:val="20"/>
    <w:qFormat/>
    <w:rsid w:val="00960739"/>
    <w:rPr>
      <w:i/>
      <w:iCs/>
    </w:rPr>
  </w:style>
  <w:style w:type="paragraph" w:customStyle="1" w:styleId="paragraph">
    <w:name w:val="paragraph"/>
    <w:basedOn w:val="Normal"/>
    <w:rsid w:val="006311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311CD"/>
  </w:style>
  <w:style w:type="character" w:customStyle="1" w:styleId="eop">
    <w:name w:val="eop"/>
    <w:basedOn w:val="DefaultParagraphFont"/>
    <w:rsid w:val="006311CD"/>
  </w:style>
  <w:style w:type="paragraph" w:styleId="Header">
    <w:name w:val="header"/>
    <w:basedOn w:val="Normal"/>
    <w:link w:val="HeaderChar"/>
    <w:uiPriority w:val="99"/>
    <w:unhideWhenUsed/>
    <w:rsid w:val="00BA3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228"/>
  </w:style>
  <w:style w:type="paragraph" w:styleId="Footer">
    <w:name w:val="footer"/>
    <w:basedOn w:val="Normal"/>
    <w:link w:val="FooterChar"/>
    <w:uiPriority w:val="99"/>
    <w:unhideWhenUsed/>
    <w:rsid w:val="00BA3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228"/>
  </w:style>
  <w:style w:type="character" w:styleId="FollowedHyperlink">
    <w:name w:val="FollowedHyperlink"/>
    <w:basedOn w:val="DefaultParagraphFont"/>
    <w:uiPriority w:val="99"/>
    <w:semiHidden/>
    <w:unhideWhenUsed/>
    <w:rsid w:val="00E9566D"/>
    <w:rPr>
      <w:color w:val="954F72" w:themeColor="followedHyperlink"/>
      <w:u w:val="single"/>
    </w:rPr>
  </w:style>
  <w:style w:type="character" w:styleId="CommentReference">
    <w:name w:val="annotation reference"/>
    <w:basedOn w:val="DefaultParagraphFont"/>
    <w:uiPriority w:val="99"/>
    <w:semiHidden/>
    <w:unhideWhenUsed/>
    <w:rsid w:val="0054438B"/>
    <w:rPr>
      <w:sz w:val="16"/>
      <w:szCs w:val="16"/>
    </w:rPr>
  </w:style>
  <w:style w:type="paragraph" w:styleId="CommentText">
    <w:name w:val="annotation text"/>
    <w:basedOn w:val="Normal"/>
    <w:link w:val="CommentTextChar"/>
    <w:uiPriority w:val="99"/>
    <w:unhideWhenUsed/>
    <w:rsid w:val="0054438B"/>
    <w:pPr>
      <w:spacing w:line="240" w:lineRule="auto"/>
    </w:pPr>
    <w:rPr>
      <w:sz w:val="20"/>
      <w:szCs w:val="20"/>
    </w:rPr>
  </w:style>
  <w:style w:type="character" w:customStyle="1" w:styleId="CommentTextChar">
    <w:name w:val="Comment Text Char"/>
    <w:basedOn w:val="DefaultParagraphFont"/>
    <w:link w:val="CommentText"/>
    <w:uiPriority w:val="99"/>
    <w:rsid w:val="0054438B"/>
    <w:rPr>
      <w:sz w:val="20"/>
      <w:szCs w:val="20"/>
    </w:rPr>
  </w:style>
  <w:style w:type="paragraph" w:styleId="CommentSubject">
    <w:name w:val="annotation subject"/>
    <w:basedOn w:val="CommentText"/>
    <w:next w:val="CommentText"/>
    <w:link w:val="CommentSubjectChar"/>
    <w:uiPriority w:val="99"/>
    <w:semiHidden/>
    <w:unhideWhenUsed/>
    <w:rsid w:val="0054438B"/>
    <w:rPr>
      <w:b/>
      <w:bCs/>
    </w:rPr>
  </w:style>
  <w:style w:type="character" w:customStyle="1" w:styleId="CommentSubjectChar">
    <w:name w:val="Comment Subject Char"/>
    <w:basedOn w:val="CommentTextChar"/>
    <w:link w:val="CommentSubject"/>
    <w:uiPriority w:val="99"/>
    <w:semiHidden/>
    <w:rsid w:val="005443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67884">
      <w:bodyDiv w:val="1"/>
      <w:marLeft w:val="0"/>
      <w:marRight w:val="0"/>
      <w:marTop w:val="0"/>
      <w:marBottom w:val="0"/>
      <w:divBdr>
        <w:top w:val="none" w:sz="0" w:space="0" w:color="auto"/>
        <w:left w:val="none" w:sz="0" w:space="0" w:color="auto"/>
        <w:bottom w:val="none" w:sz="0" w:space="0" w:color="auto"/>
        <w:right w:val="none" w:sz="0" w:space="0" w:color="auto"/>
      </w:divBdr>
    </w:div>
    <w:div w:id="159123500">
      <w:bodyDiv w:val="1"/>
      <w:marLeft w:val="0"/>
      <w:marRight w:val="0"/>
      <w:marTop w:val="0"/>
      <w:marBottom w:val="0"/>
      <w:divBdr>
        <w:top w:val="none" w:sz="0" w:space="0" w:color="auto"/>
        <w:left w:val="none" w:sz="0" w:space="0" w:color="auto"/>
        <w:bottom w:val="none" w:sz="0" w:space="0" w:color="auto"/>
        <w:right w:val="none" w:sz="0" w:space="0" w:color="auto"/>
      </w:divBdr>
    </w:div>
    <w:div w:id="160851137">
      <w:bodyDiv w:val="1"/>
      <w:marLeft w:val="0"/>
      <w:marRight w:val="0"/>
      <w:marTop w:val="0"/>
      <w:marBottom w:val="0"/>
      <w:divBdr>
        <w:top w:val="none" w:sz="0" w:space="0" w:color="auto"/>
        <w:left w:val="none" w:sz="0" w:space="0" w:color="auto"/>
        <w:bottom w:val="none" w:sz="0" w:space="0" w:color="auto"/>
        <w:right w:val="none" w:sz="0" w:space="0" w:color="auto"/>
      </w:divBdr>
    </w:div>
    <w:div w:id="190649011">
      <w:bodyDiv w:val="1"/>
      <w:marLeft w:val="0"/>
      <w:marRight w:val="0"/>
      <w:marTop w:val="0"/>
      <w:marBottom w:val="0"/>
      <w:divBdr>
        <w:top w:val="none" w:sz="0" w:space="0" w:color="auto"/>
        <w:left w:val="none" w:sz="0" w:space="0" w:color="auto"/>
        <w:bottom w:val="none" w:sz="0" w:space="0" w:color="auto"/>
        <w:right w:val="none" w:sz="0" w:space="0" w:color="auto"/>
      </w:divBdr>
    </w:div>
    <w:div w:id="241454250">
      <w:bodyDiv w:val="1"/>
      <w:marLeft w:val="0"/>
      <w:marRight w:val="0"/>
      <w:marTop w:val="0"/>
      <w:marBottom w:val="0"/>
      <w:divBdr>
        <w:top w:val="none" w:sz="0" w:space="0" w:color="auto"/>
        <w:left w:val="none" w:sz="0" w:space="0" w:color="auto"/>
        <w:bottom w:val="none" w:sz="0" w:space="0" w:color="auto"/>
        <w:right w:val="none" w:sz="0" w:space="0" w:color="auto"/>
      </w:divBdr>
    </w:div>
    <w:div w:id="294914193">
      <w:bodyDiv w:val="1"/>
      <w:marLeft w:val="0"/>
      <w:marRight w:val="0"/>
      <w:marTop w:val="0"/>
      <w:marBottom w:val="0"/>
      <w:divBdr>
        <w:top w:val="none" w:sz="0" w:space="0" w:color="auto"/>
        <w:left w:val="none" w:sz="0" w:space="0" w:color="auto"/>
        <w:bottom w:val="none" w:sz="0" w:space="0" w:color="auto"/>
        <w:right w:val="none" w:sz="0" w:space="0" w:color="auto"/>
      </w:divBdr>
      <w:divsChild>
        <w:div w:id="1591156572">
          <w:marLeft w:val="0"/>
          <w:marRight w:val="0"/>
          <w:marTop w:val="0"/>
          <w:marBottom w:val="0"/>
          <w:divBdr>
            <w:top w:val="none" w:sz="0" w:space="0" w:color="auto"/>
            <w:left w:val="none" w:sz="0" w:space="0" w:color="auto"/>
            <w:bottom w:val="none" w:sz="0" w:space="0" w:color="auto"/>
            <w:right w:val="none" w:sz="0" w:space="0" w:color="auto"/>
          </w:divBdr>
        </w:div>
      </w:divsChild>
    </w:div>
    <w:div w:id="393309672">
      <w:bodyDiv w:val="1"/>
      <w:marLeft w:val="0"/>
      <w:marRight w:val="0"/>
      <w:marTop w:val="0"/>
      <w:marBottom w:val="0"/>
      <w:divBdr>
        <w:top w:val="none" w:sz="0" w:space="0" w:color="auto"/>
        <w:left w:val="none" w:sz="0" w:space="0" w:color="auto"/>
        <w:bottom w:val="none" w:sz="0" w:space="0" w:color="auto"/>
        <w:right w:val="none" w:sz="0" w:space="0" w:color="auto"/>
      </w:divBdr>
    </w:div>
    <w:div w:id="512182559">
      <w:bodyDiv w:val="1"/>
      <w:marLeft w:val="0"/>
      <w:marRight w:val="0"/>
      <w:marTop w:val="0"/>
      <w:marBottom w:val="0"/>
      <w:divBdr>
        <w:top w:val="none" w:sz="0" w:space="0" w:color="auto"/>
        <w:left w:val="none" w:sz="0" w:space="0" w:color="auto"/>
        <w:bottom w:val="none" w:sz="0" w:space="0" w:color="auto"/>
        <w:right w:val="none" w:sz="0" w:space="0" w:color="auto"/>
      </w:divBdr>
      <w:divsChild>
        <w:div w:id="1428036777">
          <w:marLeft w:val="0"/>
          <w:marRight w:val="0"/>
          <w:marTop w:val="0"/>
          <w:marBottom w:val="0"/>
          <w:divBdr>
            <w:top w:val="none" w:sz="0" w:space="0" w:color="auto"/>
            <w:left w:val="none" w:sz="0" w:space="0" w:color="auto"/>
            <w:bottom w:val="none" w:sz="0" w:space="0" w:color="auto"/>
            <w:right w:val="none" w:sz="0" w:space="0" w:color="auto"/>
          </w:divBdr>
        </w:div>
      </w:divsChild>
    </w:div>
    <w:div w:id="615865027">
      <w:bodyDiv w:val="1"/>
      <w:marLeft w:val="0"/>
      <w:marRight w:val="0"/>
      <w:marTop w:val="0"/>
      <w:marBottom w:val="0"/>
      <w:divBdr>
        <w:top w:val="none" w:sz="0" w:space="0" w:color="auto"/>
        <w:left w:val="none" w:sz="0" w:space="0" w:color="auto"/>
        <w:bottom w:val="none" w:sz="0" w:space="0" w:color="auto"/>
        <w:right w:val="none" w:sz="0" w:space="0" w:color="auto"/>
      </w:divBdr>
    </w:div>
    <w:div w:id="644119880">
      <w:bodyDiv w:val="1"/>
      <w:marLeft w:val="0"/>
      <w:marRight w:val="0"/>
      <w:marTop w:val="0"/>
      <w:marBottom w:val="0"/>
      <w:divBdr>
        <w:top w:val="none" w:sz="0" w:space="0" w:color="auto"/>
        <w:left w:val="none" w:sz="0" w:space="0" w:color="auto"/>
        <w:bottom w:val="none" w:sz="0" w:space="0" w:color="auto"/>
        <w:right w:val="none" w:sz="0" w:space="0" w:color="auto"/>
      </w:divBdr>
      <w:divsChild>
        <w:div w:id="1106189937">
          <w:marLeft w:val="0"/>
          <w:marRight w:val="0"/>
          <w:marTop w:val="0"/>
          <w:marBottom w:val="0"/>
          <w:divBdr>
            <w:top w:val="none" w:sz="0" w:space="0" w:color="auto"/>
            <w:left w:val="none" w:sz="0" w:space="0" w:color="auto"/>
            <w:bottom w:val="none" w:sz="0" w:space="0" w:color="auto"/>
            <w:right w:val="none" w:sz="0" w:space="0" w:color="auto"/>
          </w:divBdr>
        </w:div>
        <w:div w:id="1890142544">
          <w:marLeft w:val="0"/>
          <w:marRight w:val="0"/>
          <w:marTop w:val="0"/>
          <w:marBottom w:val="0"/>
          <w:divBdr>
            <w:top w:val="none" w:sz="0" w:space="0" w:color="auto"/>
            <w:left w:val="none" w:sz="0" w:space="0" w:color="auto"/>
            <w:bottom w:val="none" w:sz="0" w:space="0" w:color="auto"/>
            <w:right w:val="none" w:sz="0" w:space="0" w:color="auto"/>
          </w:divBdr>
        </w:div>
      </w:divsChild>
    </w:div>
    <w:div w:id="707027437">
      <w:bodyDiv w:val="1"/>
      <w:marLeft w:val="0"/>
      <w:marRight w:val="0"/>
      <w:marTop w:val="0"/>
      <w:marBottom w:val="0"/>
      <w:divBdr>
        <w:top w:val="none" w:sz="0" w:space="0" w:color="auto"/>
        <w:left w:val="none" w:sz="0" w:space="0" w:color="auto"/>
        <w:bottom w:val="none" w:sz="0" w:space="0" w:color="auto"/>
        <w:right w:val="none" w:sz="0" w:space="0" w:color="auto"/>
      </w:divBdr>
    </w:div>
    <w:div w:id="813764541">
      <w:bodyDiv w:val="1"/>
      <w:marLeft w:val="0"/>
      <w:marRight w:val="0"/>
      <w:marTop w:val="0"/>
      <w:marBottom w:val="0"/>
      <w:divBdr>
        <w:top w:val="none" w:sz="0" w:space="0" w:color="auto"/>
        <w:left w:val="none" w:sz="0" w:space="0" w:color="auto"/>
        <w:bottom w:val="none" w:sz="0" w:space="0" w:color="auto"/>
        <w:right w:val="none" w:sz="0" w:space="0" w:color="auto"/>
      </w:divBdr>
      <w:divsChild>
        <w:div w:id="1681002972">
          <w:marLeft w:val="0"/>
          <w:marRight w:val="0"/>
          <w:marTop w:val="0"/>
          <w:marBottom w:val="0"/>
          <w:divBdr>
            <w:top w:val="none" w:sz="0" w:space="0" w:color="auto"/>
            <w:left w:val="none" w:sz="0" w:space="0" w:color="auto"/>
            <w:bottom w:val="none" w:sz="0" w:space="0" w:color="auto"/>
            <w:right w:val="none" w:sz="0" w:space="0" w:color="auto"/>
          </w:divBdr>
        </w:div>
        <w:div w:id="1818916548">
          <w:marLeft w:val="0"/>
          <w:marRight w:val="0"/>
          <w:marTop w:val="0"/>
          <w:marBottom w:val="0"/>
          <w:divBdr>
            <w:top w:val="none" w:sz="0" w:space="0" w:color="auto"/>
            <w:left w:val="none" w:sz="0" w:space="0" w:color="auto"/>
            <w:bottom w:val="none" w:sz="0" w:space="0" w:color="auto"/>
            <w:right w:val="none" w:sz="0" w:space="0" w:color="auto"/>
          </w:divBdr>
        </w:div>
      </w:divsChild>
    </w:div>
    <w:div w:id="821653615">
      <w:bodyDiv w:val="1"/>
      <w:marLeft w:val="0"/>
      <w:marRight w:val="0"/>
      <w:marTop w:val="0"/>
      <w:marBottom w:val="0"/>
      <w:divBdr>
        <w:top w:val="none" w:sz="0" w:space="0" w:color="auto"/>
        <w:left w:val="none" w:sz="0" w:space="0" w:color="auto"/>
        <w:bottom w:val="none" w:sz="0" w:space="0" w:color="auto"/>
        <w:right w:val="none" w:sz="0" w:space="0" w:color="auto"/>
      </w:divBdr>
      <w:divsChild>
        <w:div w:id="86267080">
          <w:marLeft w:val="0"/>
          <w:marRight w:val="0"/>
          <w:marTop w:val="0"/>
          <w:marBottom w:val="0"/>
          <w:divBdr>
            <w:top w:val="none" w:sz="0" w:space="0" w:color="auto"/>
            <w:left w:val="none" w:sz="0" w:space="0" w:color="auto"/>
            <w:bottom w:val="none" w:sz="0" w:space="0" w:color="auto"/>
            <w:right w:val="none" w:sz="0" w:space="0" w:color="auto"/>
          </w:divBdr>
        </w:div>
        <w:div w:id="1579827164">
          <w:marLeft w:val="0"/>
          <w:marRight w:val="0"/>
          <w:marTop w:val="0"/>
          <w:marBottom w:val="0"/>
          <w:divBdr>
            <w:top w:val="none" w:sz="0" w:space="0" w:color="auto"/>
            <w:left w:val="none" w:sz="0" w:space="0" w:color="auto"/>
            <w:bottom w:val="none" w:sz="0" w:space="0" w:color="auto"/>
            <w:right w:val="none" w:sz="0" w:space="0" w:color="auto"/>
          </w:divBdr>
        </w:div>
      </w:divsChild>
    </w:div>
    <w:div w:id="824928722">
      <w:bodyDiv w:val="1"/>
      <w:marLeft w:val="0"/>
      <w:marRight w:val="0"/>
      <w:marTop w:val="0"/>
      <w:marBottom w:val="0"/>
      <w:divBdr>
        <w:top w:val="none" w:sz="0" w:space="0" w:color="auto"/>
        <w:left w:val="none" w:sz="0" w:space="0" w:color="auto"/>
        <w:bottom w:val="none" w:sz="0" w:space="0" w:color="auto"/>
        <w:right w:val="none" w:sz="0" w:space="0" w:color="auto"/>
      </w:divBdr>
      <w:divsChild>
        <w:div w:id="81269089">
          <w:marLeft w:val="0"/>
          <w:marRight w:val="0"/>
          <w:marTop w:val="0"/>
          <w:marBottom w:val="0"/>
          <w:divBdr>
            <w:top w:val="none" w:sz="0" w:space="0" w:color="auto"/>
            <w:left w:val="none" w:sz="0" w:space="0" w:color="auto"/>
            <w:bottom w:val="none" w:sz="0" w:space="0" w:color="auto"/>
            <w:right w:val="none" w:sz="0" w:space="0" w:color="auto"/>
          </w:divBdr>
        </w:div>
        <w:div w:id="1961524930">
          <w:marLeft w:val="0"/>
          <w:marRight w:val="0"/>
          <w:marTop w:val="0"/>
          <w:marBottom w:val="0"/>
          <w:divBdr>
            <w:top w:val="none" w:sz="0" w:space="0" w:color="auto"/>
            <w:left w:val="none" w:sz="0" w:space="0" w:color="auto"/>
            <w:bottom w:val="none" w:sz="0" w:space="0" w:color="auto"/>
            <w:right w:val="none" w:sz="0" w:space="0" w:color="auto"/>
          </w:divBdr>
        </w:div>
      </w:divsChild>
    </w:div>
    <w:div w:id="862746504">
      <w:bodyDiv w:val="1"/>
      <w:marLeft w:val="0"/>
      <w:marRight w:val="0"/>
      <w:marTop w:val="0"/>
      <w:marBottom w:val="0"/>
      <w:divBdr>
        <w:top w:val="none" w:sz="0" w:space="0" w:color="auto"/>
        <w:left w:val="none" w:sz="0" w:space="0" w:color="auto"/>
        <w:bottom w:val="none" w:sz="0" w:space="0" w:color="auto"/>
        <w:right w:val="none" w:sz="0" w:space="0" w:color="auto"/>
      </w:divBdr>
    </w:div>
    <w:div w:id="931402081">
      <w:bodyDiv w:val="1"/>
      <w:marLeft w:val="0"/>
      <w:marRight w:val="0"/>
      <w:marTop w:val="0"/>
      <w:marBottom w:val="0"/>
      <w:divBdr>
        <w:top w:val="none" w:sz="0" w:space="0" w:color="auto"/>
        <w:left w:val="none" w:sz="0" w:space="0" w:color="auto"/>
        <w:bottom w:val="none" w:sz="0" w:space="0" w:color="auto"/>
        <w:right w:val="none" w:sz="0" w:space="0" w:color="auto"/>
      </w:divBdr>
    </w:div>
    <w:div w:id="992636329">
      <w:bodyDiv w:val="1"/>
      <w:marLeft w:val="0"/>
      <w:marRight w:val="0"/>
      <w:marTop w:val="0"/>
      <w:marBottom w:val="0"/>
      <w:divBdr>
        <w:top w:val="none" w:sz="0" w:space="0" w:color="auto"/>
        <w:left w:val="none" w:sz="0" w:space="0" w:color="auto"/>
        <w:bottom w:val="none" w:sz="0" w:space="0" w:color="auto"/>
        <w:right w:val="none" w:sz="0" w:space="0" w:color="auto"/>
      </w:divBdr>
    </w:div>
    <w:div w:id="1014460207">
      <w:bodyDiv w:val="1"/>
      <w:marLeft w:val="0"/>
      <w:marRight w:val="0"/>
      <w:marTop w:val="0"/>
      <w:marBottom w:val="0"/>
      <w:divBdr>
        <w:top w:val="none" w:sz="0" w:space="0" w:color="auto"/>
        <w:left w:val="none" w:sz="0" w:space="0" w:color="auto"/>
        <w:bottom w:val="none" w:sz="0" w:space="0" w:color="auto"/>
        <w:right w:val="none" w:sz="0" w:space="0" w:color="auto"/>
      </w:divBdr>
      <w:divsChild>
        <w:div w:id="1397557163">
          <w:marLeft w:val="0"/>
          <w:marRight w:val="0"/>
          <w:marTop w:val="0"/>
          <w:marBottom w:val="0"/>
          <w:divBdr>
            <w:top w:val="none" w:sz="0" w:space="0" w:color="auto"/>
            <w:left w:val="none" w:sz="0" w:space="0" w:color="auto"/>
            <w:bottom w:val="none" w:sz="0" w:space="0" w:color="auto"/>
            <w:right w:val="none" w:sz="0" w:space="0" w:color="auto"/>
          </w:divBdr>
        </w:div>
      </w:divsChild>
    </w:div>
    <w:div w:id="1021125712">
      <w:bodyDiv w:val="1"/>
      <w:marLeft w:val="0"/>
      <w:marRight w:val="0"/>
      <w:marTop w:val="0"/>
      <w:marBottom w:val="0"/>
      <w:divBdr>
        <w:top w:val="none" w:sz="0" w:space="0" w:color="auto"/>
        <w:left w:val="none" w:sz="0" w:space="0" w:color="auto"/>
        <w:bottom w:val="none" w:sz="0" w:space="0" w:color="auto"/>
        <w:right w:val="none" w:sz="0" w:space="0" w:color="auto"/>
      </w:divBdr>
    </w:div>
    <w:div w:id="1109617189">
      <w:bodyDiv w:val="1"/>
      <w:marLeft w:val="0"/>
      <w:marRight w:val="0"/>
      <w:marTop w:val="0"/>
      <w:marBottom w:val="0"/>
      <w:divBdr>
        <w:top w:val="none" w:sz="0" w:space="0" w:color="auto"/>
        <w:left w:val="none" w:sz="0" w:space="0" w:color="auto"/>
        <w:bottom w:val="none" w:sz="0" w:space="0" w:color="auto"/>
        <w:right w:val="none" w:sz="0" w:space="0" w:color="auto"/>
      </w:divBdr>
    </w:div>
    <w:div w:id="1190335196">
      <w:bodyDiv w:val="1"/>
      <w:marLeft w:val="0"/>
      <w:marRight w:val="0"/>
      <w:marTop w:val="0"/>
      <w:marBottom w:val="0"/>
      <w:divBdr>
        <w:top w:val="none" w:sz="0" w:space="0" w:color="auto"/>
        <w:left w:val="none" w:sz="0" w:space="0" w:color="auto"/>
        <w:bottom w:val="none" w:sz="0" w:space="0" w:color="auto"/>
        <w:right w:val="none" w:sz="0" w:space="0" w:color="auto"/>
      </w:divBdr>
    </w:div>
    <w:div w:id="1213275985">
      <w:bodyDiv w:val="1"/>
      <w:marLeft w:val="0"/>
      <w:marRight w:val="0"/>
      <w:marTop w:val="0"/>
      <w:marBottom w:val="0"/>
      <w:divBdr>
        <w:top w:val="none" w:sz="0" w:space="0" w:color="auto"/>
        <w:left w:val="none" w:sz="0" w:space="0" w:color="auto"/>
        <w:bottom w:val="none" w:sz="0" w:space="0" w:color="auto"/>
        <w:right w:val="none" w:sz="0" w:space="0" w:color="auto"/>
      </w:divBdr>
    </w:div>
    <w:div w:id="1224802829">
      <w:bodyDiv w:val="1"/>
      <w:marLeft w:val="0"/>
      <w:marRight w:val="0"/>
      <w:marTop w:val="0"/>
      <w:marBottom w:val="0"/>
      <w:divBdr>
        <w:top w:val="none" w:sz="0" w:space="0" w:color="auto"/>
        <w:left w:val="none" w:sz="0" w:space="0" w:color="auto"/>
        <w:bottom w:val="none" w:sz="0" w:space="0" w:color="auto"/>
        <w:right w:val="none" w:sz="0" w:space="0" w:color="auto"/>
      </w:divBdr>
      <w:divsChild>
        <w:div w:id="1137724910">
          <w:marLeft w:val="0"/>
          <w:marRight w:val="0"/>
          <w:marTop w:val="0"/>
          <w:marBottom w:val="0"/>
          <w:divBdr>
            <w:top w:val="none" w:sz="0" w:space="0" w:color="auto"/>
            <w:left w:val="none" w:sz="0" w:space="0" w:color="auto"/>
            <w:bottom w:val="none" w:sz="0" w:space="0" w:color="auto"/>
            <w:right w:val="none" w:sz="0" w:space="0" w:color="auto"/>
          </w:divBdr>
        </w:div>
      </w:divsChild>
    </w:div>
    <w:div w:id="1399980306">
      <w:bodyDiv w:val="1"/>
      <w:marLeft w:val="0"/>
      <w:marRight w:val="0"/>
      <w:marTop w:val="0"/>
      <w:marBottom w:val="0"/>
      <w:divBdr>
        <w:top w:val="none" w:sz="0" w:space="0" w:color="auto"/>
        <w:left w:val="none" w:sz="0" w:space="0" w:color="auto"/>
        <w:bottom w:val="none" w:sz="0" w:space="0" w:color="auto"/>
        <w:right w:val="none" w:sz="0" w:space="0" w:color="auto"/>
      </w:divBdr>
    </w:div>
    <w:div w:id="1608925089">
      <w:bodyDiv w:val="1"/>
      <w:marLeft w:val="0"/>
      <w:marRight w:val="0"/>
      <w:marTop w:val="0"/>
      <w:marBottom w:val="0"/>
      <w:divBdr>
        <w:top w:val="none" w:sz="0" w:space="0" w:color="auto"/>
        <w:left w:val="none" w:sz="0" w:space="0" w:color="auto"/>
        <w:bottom w:val="none" w:sz="0" w:space="0" w:color="auto"/>
        <w:right w:val="none" w:sz="0" w:space="0" w:color="auto"/>
      </w:divBdr>
      <w:divsChild>
        <w:div w:id="1219125340">
          <w:marLeft w:val="0"/>
          <w:marRight w:val="0"/>
          <w:marTop w:val="0"/>
          <w:marBottom w:val="0"/>
          <w:divBdr>
            <w:top w:val="none" w:sz="0" w:space="0" w:color="auto"/>
            <w:left w:val="none" w:sz="0" w:space="0" w:color="auto"/>
            <w:bottom w:val="none" w:sz="0" w:space="0" w:color="auto"/>
            <w:right w:val="none" w:sz="0" w:space="0" w:color="auto"/>
          </w:divBdr>
        </w:div>
      </w:divsChild>
    </w:div>
    <w:div w:id="1609703173">
      <w:bodyDiv w:val="1"/>
      <w:marLeft w:val="0"/>
      <w:marRight w:val="0"/>
      <w:marTop w:val="0"/>
      <w:marBottom w:val="0"/>
      <w:divBdr>
        <w:top w:val="none" w:sz="0" w:space="0" w:color="auto"/>
        <w:left w:val="none" w:sz="0" w:space="0" w:color="auto"/>
        <w:bottom w:val="none" w:sz="0" w:space="0" w:color="auto"/>
        <w:right w:val="none" w:sz="0" w:space="0" w:color="auto"/>
      </w:divBdr>
    </w:div>
    <w:div w:id="1679887278">
      <w:bodyDiv w:val="1"/>
      <w:marLeft w:val="0"/>
      <w:marRight w:val="0"/>
      <w:marTop w:val="0"/>
      <w:marBottom w:val="0"/>
      <w:divBdr>
        <w:top w:val="none" w:sz="0" w:space="0" w:color="auto"/>
        <w:left w:val="none" w:sz="0" w:space="0" w:color="auto"/>
        <w:bottom w:val="none" w:sz="0" w:space="0" w:color="auto"/>
        <w:right w:val="none" w:sz="0" w:space="0" w:color="auto"/>
      </w:divBdr>
      <w:divsChild>
        <w:div w:id="1289436420">
          <w:marLeft w:val="0"/>
          <w:marRight w:val="0"/>
          <w:marTop w:val="0"/>
          <w:marBottom w:val="0"/>
          <w:divBdr>
            <w:top w:val="none" w:sz="0" w:space="0" w:color="auto"/>
            <w:left w:val="none" w:sz="0" w:space="0" w:color="auto"/>
            <w:bottom w:val="none" w:sz="0" w:space="0" w:color="auto"/>
            <w:right w:val="none" w:sz="0" w:space="0" w:color="auto"/>
          </w:divBdr>
        </w:div>
      </w:divsChild>
    </w:div>
    <w:div w:id="1945265889">
      <w:bodyDiv w:val="1"/>
      <w:marLeft w:val="0"/>
      <w:marRight w:val="0"/>
      <w:marTop w:val="0"/>
      <w:marBottom w:val="0"/>
      <w:divBdr>
        <w:top w:val="none" w:sz="0" w:space="0" w:color="auto"/>
        <w:left w:val="none" w:sz="0" w:space="0" w:color="auto"/>
        <w:bottom w:val="none" w:sz="0" w:space="0" w:color="auto"/>
        <w:right w:val="none" w:sz="0" w:space="0" w:color="auto"/>
      </w:divBdr>
    </w:div>
    <w:div w:id="199244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veymonkey.com/r/Z7XBNQ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oparx.org/hopa-learn/project-livin-label/episode-10-ivosidenib-the-backsto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urses.ons.org/diweb/catalog/item/eid/PL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me@aac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8A5261BD8D04F8A00CB419F5A3F44" ma:contentTypeVersion="18" ma:contentTypeDescription="Create a new document." ma:contentTypeScope="" ma:versionID="2e9c39a2c01ff252b16043921901ac6c">
  <xsd:schema xmlns:xsd="http://www.w3.org/2001/XMLSchema" xmlns:xs="http://www.w3.org/2001/XMLSchema" xmlns:p="http://schemas.microsoft.com/office/2006/metadata/properties" xmlns:ns2="d865e971-1b89-475e-8bf5-c2dce0b5d0a2" xmlns:ns3="aae0cc5d-43a3-4780-b334-ace7f281142b" targetNamespace="http://schemas.microsoft.com/office/2006/metadata/properties" ma:root="true" ma:fieldsID="cfcd16e22e82708156da11011ea2dc45" ns2:_="" ns3:_="">
    <xsd:import namespace="d865e971-1b89-475e-8bf5-c2dce0b5d0a2"/>
    <xsd:import namespace="aae0cc5d-43a3-4780-b334-ace7f28114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DateTake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5e971-1b89-475e-8bf5-c2dce0b5d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1ebde4a-ab84-4301-9abd-8caaf1630b2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0cc5d-43a3-4780-b334-ace7f28114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383b92-2e5d-4fe6-986b-1c4fe2918191}" ma:internalName="TaxCatchAll" ma:showField="CatchAllData" ma:web="aae0cc5d-43a3-4780-b334-ace7f28114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ae0cc5d-43a3-4780-b334-ace7f281142b">
      <UserInfo>
        <DisplayName>Harton, Baylor</DisplayName>
        <AccountId>44</AccountId>
        <AccountType/>
      </UserInfo>
      <UserInfo>
        <DisplayName>Gettlin, Amy</DisplayName>
        <AccountId>61</AccountId>
        <AccountType/>
      </UserInfo>
      <UserInfo>
        <DisplayName>Locke, Trevan</DisplayName>
        <AccountId>340</AccountId>
        <AccountType/>
      </UserInfo>
      <UserInfo>
        <DisplayName>Sowell, Serita</DisplayName>
        <AccountId>73</AccountId>
        <AccountType/>
      </UserInfo>
      <UserInfo>
        <DisplayName>Arthur, Ronald</DisplayName>
        <AccountId>27</AccountId>
        <AccountType/>
      </UserInfo>
    </SharedWithUsers>
    <_Flow_SignoffStatus xmlns="d865e971-1b89-475e-8bf5-c2dce0b5d0a2" xsi:nil="true"/>
    <TaxCatchAll xmlns="aae0cc5d-43a3-4780-b334-ace7f281142b" xsi:nil="true"/>
    <lcf76f155ced4ddcb4097134ff3c332f xmlns="d865e971-1b89-475e-8bf5-c2dce0b5d0a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A0BC6-6F89-49EE-B049-7FFBF740F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5e971-1b89-475e-8bf5-c2dce0b5d0a2"/>
    <ds:schemaRef ds:uri="aae0cc5d-43a3-4780-b334-ace7f2811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C5B9F-A42B-49BC-A165-C1B0E2D2CEFA}">
  <ds:schemaRefs>
    <ds:schemaRef ds:uri="http://schemas.microsoft.com/sharepoint/v3/contenttype/forms"/>
  </ds:schemaRefs>
</ds:datastoreItem>
</file>

<file path=customXml/itemProps3.xml><?xml version="1.0" encoding="utf-8"?>
<ds:datastoreItem xmlns:ds="http://schemas.openxmlformats.org/officeDocument/2006/customXml" ds:itemID="{D6827D00-9301-4AD1-8E92-55B35A96B853}">
  <ds:schemaRefs>
    <ds:schemaRef ds:uri="http://purl.org/dc/dcmitype/"/>
    <ds:schemaRef ds:uri="aae0cc5d-43a3-4780-b334-ace7f281142b"/>
    <ds:schemaRef ds:uri="http://schemas.microsoft.com/office/2006/metadata/properties"/>
    <ds:schemaRef ds:uri="d865e971-1b89-475e-8bf5-c2dce0b5d0a2"/>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3B0BF3F8-1E4D-4BBA-A6E7-8D87EB00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6128</Characters>
  <Application>Microsoft Office Word</Application>
  <DocSecurity>0</DocSecurity>
  <Lines>51</Lines>
  <Paragraphs>14</Paragraphs>
  <ScaleCrop>false</ScaleCrop>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Ronald</dc:creator>
  <cp:keywords/>
  <dc:description/>
  <cp:lastModifiedBy>Bozeman, Catherine</cp:lastModifiedBy>
  <cp:revision>2</cp:revision>
  <cp:lastPrinted>2023-08-01T19:30:00Z</cp:lastPrinted>
  <dcterms:created xsi:type="dcterms:W3CDTF">2024-01-12T19:33:00Z</dcterms:created>
  <dcterms:modified xsi:type="dcterms:W3CDTF">2024-01-12T19:33:00Z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0x0101001A08A5261BD8D04F8A00CB419F5A3F44</vt:lpwstr>
  </property>
  <property fmtid="{D5CDD505-2E9C-101B-9397-08002B2CF9AE}" pid="3" name="MediaServiceImageTags">
    <vt:lpwstr/>
  </property>
</Properties>
</file>