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F5AC" w14:textId="77777777" w:rsidR="00CC455A" w:rsidRPr="00A661E2" w:rsidRDefault="00CC455A" w:rsidP="00215E26">
      <w:pPr>
        <w:pStyle w:val="Title"/>
      </w:pPr>
      <w:r w:rsidRPr="00A661E2">
        <w:t>Definitions of Key Terms</w:t>
      </w:r>
    </w:p>
    <w:p w14:paraId="6B738D2A" w14:textId="77777777" w:rsidR="00CC455A" w:rsidRPr="00A661E2" w:rsidRDefault="00CC455A" w:rsidP="00CC455A">
      <w:r w:rsidRPr="00A661E2">
        <w:t>·       Ethics: A system of moral principles guiding human behavior and decision-making. Ethics concerns standards of right and wrong and serves as a personal guide, considering how actions affect others and encouraging choices that are morally sound.</w:t>
      </w:r>
    </w:p>
    <w:p w14:paraId="4AFB819D" w14:textId="77777777" w:rsidR="00CC455A" w:rsidRPr="00A661E2" w:rsidRDefault="00CC455A" w:rsidP="00CC455A">
      <w:r w:rsidRPr="00A661E2">
        <w:t>·       Ethical Decision-Making: The process of carefully considering consequences, stakeholder interests, and core values to make sound choices in both personal and professional contexts.</w:t>
      </w:r>
    </w:p>
    <w:p w14:paraId="2DA83988" w14:textId="77777777" w:rsidR="00CC455A" w:rsidRPr="00A661E2" w:rsidRDefault="00CC455A" w:rsidP="00CC455A">
      <w:r w:rsidRPr="00A661E2">
        <w:t>·       Codes of Ethics: Documents adopted by organizations to help members distinguish between right and wrong and to apply these distinctions in their professional decisions.</w:t>
      </w:r>
    </w:p>
    <w:p w14:paraId="29B3D38D" w14:textId="77777777" w:rsidR="00CC455A" w:rsidRPr="00A661E2" w:rsidRDefault="00CC455A" w:rsidP="00CC455A">
      <w:r w:rsidRPr="00A661E2">
        <w:t>·       AER Members: Individuals who have paid their current dues to AER and belong to professions serving people who are blind or visually impaired.</w:t>
      </w:r>
    </w:p>
    <w:p w14:paraId="72C78416" w14:textId="77777777" w:rsidR="00CC455A" w:rsidRPr="00A661E2" w:rsidRDefault="00CC455A" w:rsidP="00CC455A">
      <w:r w:rsidRPr="00A661E2">
        <w:t>·       Consumers: Children and adults with blindness or visual impairment, along with their families, who receive professional services.</w:t>
      </w:r>
    </w:p>
    <w:p w14:paraId="6B234536" w14:textId="77777777" w:rsidR="00CC455A" w:rsidRPr="00A661E2" w:rsidRDefault="00CC455A" w:rsidP="00CC455A">
      <w:r w:rsidRPr="00A661E2">
        <w:t>·       Students: People who are under the guidance or supervision of faculty members at a college or university.</w:t>
      </w:r>
    </w:p>
    <w:p w14:paraId="43232752" w14:textId="77777777" w:rsidR="00CC455A" w:rsidRPr="00A661E2" w:rsidRDefault="00CC455A" w:rsidP="00CC455A">
      <w:r w:rsidRPr="00A661E2">
        <w:t>·       Accountability: The responsibility of professionals to be answerable for their ethical behavior to consumers, credentialing bodies, employers, and fellow professionals.</w:t>
      </w:r>
    </w:p>
    <w:p w14:paraId="36A854A0" w14:textId="77777777" w:rsidR="00CC455A" w:rsidRPr="00A661E2" w:rsidRDefault="00CC455A" w:rsidP="00CC455A">
      <w:r w:rsidRPr="00A661E2">
        <w:t>·       Public Statements: Statements made in various contexts, including advertising, product endorsements, grant and licensing applications, brochures, resumes, media comments, legal proceedings, public presentations, and published materials.</w:t>
      </w:r>
    </w:p>
    <w:p w14:paraId="72C33DD0" w14:textId="77777777" w:rsidR="00CC455A" w:rsidRPr="00A661E2" w:rsidRDefault="00CC455A" w:rsidP="00CC455A">
      <w:r w:rsidRPr="00A661E2">
        <w:t>·       Harassment: A broad category of offensive behaviors intended to disturb or upset, typically repetitive in nature. Legally, it refers to intentional actions that are threatening or disturbing.</w:t>
      </w:r>
    </w:p>
    <w:p w14:paraId="47273D89" w14:textId="77777777" w:rsidR="00CC455A" w:rsidRPr="00A661E2" w:rsidRDefault="00CC455A" w:rsidP="00CC455A">
      <w:r w:rsidRPr="00A661E2">
        <w:t>·       Sexual Harassment: Includes unwelcome sexual advances, requests for sexual favors, and other verbal or physical conduct of a sexual nature that creates an intimidating, hostile, or offensive work or learning environment, potentially disadvantaging the victim.</w:t>
      </w:r>
    </w:p>
    <w:p w14:paraId="47709D0A" w14:textId="77777777" w:rsidR="00CC455A" w:rsidRPr="00A661E2" w:rsidRDefault="00CC455A" w:rsidP="00CC455A">
      <w:r w:rsidRPr="00A661E2">
        <w:t>·       Conflict of interest: A conflict of interest arises when an individual’s personal interests may interfere with their professional responsibilities or decision-making within the organization. It is important for all parties to recognize and disclose any potential conflicts to maintain trust and integrity in all activities.</w:t>
      </w:r>
    </w:p>
    <w:p w14:paraId="46457488" w14:textId="77777777" w:rsidR="00CC455A" w:rsidRPr="00A661E2" w:rsidRDefault="00CC455A" w:rsidP="00CC455A">
      <w:r w:rsidRPr="00A661E2">
        <w:lastRenderedPageBreak/>
        <w:t>·       Confidentiality: Confidentiality refers to the obligation to protect sensitive information from unauthorized access or disclosure. All parties are expected to handle confidential information with care and ensure it is not shared outside of approved channels.</w:t>
      </w:r>
    </w:p>
    <w:p w14:paraId="5C840071" w14:textId="77777777" w:rsidR="00774BE0" w:rsidRDefault="00774BE0"/>
    <w:sectPr w:rsidR="00774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5A"/>
    <w:rsid w:val="00215E26"/>
    <w:rsid w:val="00234DDE"/>
    <w:rsid w:val="002E6A35"/>
    <w:rsid w:val="004E546D"/>
    <w:rsid w:val="00774BE0"/>
    <w:rsid w:val="00A75B21"/>
    <w:rsid w:val="00BF577F"/>
    <w:rsid w:val="00CC4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D585A"/>
  <w15:chartTrackingRefBased/>
  <w15:docId w15:val="{E62C87AD-9CA0-4ABA-BA92-2EFC4E1E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55A"/>
  </w:style>
  <w:style w:type="paragraph" w:styleId="Heading1">
    <w:name w:val="heading 1"/>
    <w:basedOn w:val="Normal"/>
    <w:next w:val="Normal"/>
    <w:link w:val="Heading1Char"/>
    <w:uiPriority w:val="9"/>
    <w:qFormat/>
    <w:rsid w:val="00CC4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5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5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5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5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55A"/>
    <w:rPr>
      <w:rFonts w:eastAsiaTheme="majorEastAsia" w:cstheme="majorBidi"/>
      <w:color w:val="272727" w:themeColor="text1" w:themeTint="D8"/>
    </w:rPr>
  </w:style>
  <w:style w:type="paragraph" w:styleId="Title">
    <w:name w:val="Title"/>
    <w:basedOn w:val="Normal"/>
    <w:next w:val="Normal"/>
    <w:link w:val="TitleChar"/>
    <w:uiPriority w:val="10"/>
    <w:qFormat/>
    <w:rsid w:val="00CC4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55A"/>
    <w:pPr>
      <w:spacing w:before="160"/>
      <w:jc w:val="center"/>
    </w:pPr>
    <w:rPr>
      <w:i/>
      <w:iCs/>
      <w:color w:val="404040" w:themeColor="text1" w:themeTint="BF"/>
    </w:rPr>
  </w:style>
  <w:style w:type="character" w:customStyle="1" w:styleId="QuoteChar">
    <w:name w:val="Quote Char"/>
    <w:basedOn w:val="DefaultParagraphFont"/>
    <w:link w:val="Quote"/>
    <w:uiPriority w:val="29"/>
    <w:rsid w:val="00CC455A"/>
    <w:rPr>
      <w:i/>
      <w:iCs/>
      <w:color w:val="404040" w:themeColor="text1" w:themeTint="BF"/>
    </w:rPr>
  </w:style>
  <w:style w:type="paragraph" w:styleId="ListParagraph">
    <w:name w:val="List Paragraph"/>
    <w:basedOn w:val="Normal"/>
    <w:uiPriority w:val="34"/>
    <w:qFormat/>
    <w:rsid w:val="00CC455A"/>
    <w:pPr>
      <w:ind w:left="720"/>
      <w:contextualSpacing/>
    </w:pPr>
  </w:style>
  <w:style w:type="character" w:styleId="IntenseEmphasis">
    <w:name w:val="Intense Emphasis"/>
    <w:basedOn w:val="DefaultParagraphFont"/>
    <w:uiPriority w:val="21"/>
    <w:qFormat/>
    <w:rsid w:val="00CC455A"/>
    <w:rPr>
      <w:i/>
      <w:iCs/>
      <w:color w:val="0F4761" w:themeColor="accent1" w:themeShade="BF"/>
    </w:rPr>
  </w:style>
  <w:style w:type="paragraph" w:styleId="IntenseQuote">
    <w:name w:val="Intense Quote"/>
    <w:basedOn w:val="Normal"/>
    <w:next w:val="Normal"/>
    <w:link w:val="IntenseQuoteChar"/>
    <w:uiPriority w:val="30"/>
    <w:qFormat/>
    <w:rsid w:val="00CC4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55A"/>
    <w:rPr>
      <w:i/>
      <w:iCs/>
      <w:color w:val="0F4761" w:themeColor="accent1" w:themeShade="BF"/>
    </w:rPr>
  </w:style>
  <w:style w:type="character" w:styleId="IntenseReference">
    <w:name w:val="Intense Reference"/>
    <w:basedOn w:val="DefaultParagraphFont"/>
    <w:uiPriority w:val="32"/>
    <w:qFormat/>
    <w:rsid w:val="00CC45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2123</Characters>
  <Application>Microsoft Office Word</Application>
  <DocSecurity>0</DocSecurity>
  <Lines>49</Lines>
  <Paragraphs>26</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Wiener</dc:creator>
  <cp:keywords/>
  <dc:description/>
  <cp:lastModifiedBy>William Wiener</cp:lastModifiedBy>
  <cp:revision>2</cp:revision>
  <dcterms:created xsi:type="dcterms:W3CDTF">2026-07-23T13:37:00Z</dcterms:created>
  <dcterms:modified xsi:type="dcterms:W3CDTF">2026-07-24T16:52:00Z</dcterms:modified>
</cp:coreProperties>
</file>