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3" w:rsidRPr="001E2F93" w:rsidRDefault="001E2F93" w:rsidP="002C287C">
      <w:pPr>
        <w:pStyle w:val="Heading1"/>
      </w:pPr>
      <w:bookmarkStart w:id="0" w:name="_Toc221683337"/>
      <w:r w:rsidRPr="001E2F93">
        <w:t xml:space="preserve">Biography: </w:t>
      </w:r>
      <w:bookmarkEnd w:id="0"/>
      <w:r w:rsidR="002761B1">
        <w:t>Alisa Patterson, P.E.</w:t>
      </w:r>
    </w:p>
    <w:p w:rsidR="001E2F93" w:rsidRPr="001E2F93" w:rsidRDefault="00174A37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Manager"/>
          <w:id w:val="443100475"/>
          <w:placeholder>
            <w:docPart w:val="974128C4424444E68D1985A045D1BB3E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CD2313">
            <w:rPr>
              <w:sz w:val="28"/>
              <w:szCs w:val="28"/>
            </w:rPr>
            <w:t>Water Availability Division</w:t>
          </w:r>
        </w:sdtContent>
      </w:sdt>
    </w:p>
    <w:p w:rsidR="001E2F93" w:rsidRPr="001E2F93" w:rsidRDefault="001E2F93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1E2F93">
        <w:rPr>
          <w:sz w:val="28"/>
          <w:szCs w:val="28"/>
        </w:rPr>
        <w:t>Texas Commission on Environmental Quality</w:t>
      </w:r>
    </w:p>
    <w:p w:rsidR="001E2F93" w:rsidRPr="001E2F93" w:rsidRDefault="001E2F93" w:rsidP="002C287C">
      <w:pPr>
        <w:pStyle w:val="Heading2"/>
      </w:pPr>
      <w:bookmarkStart w:id="1" w:name="_Toc221683338"/>
      <w:r w:rsidRPr="001E2F93">
        <w:t xml:space="preserve">Current </w:t>
      </w:r>
      <w:r w:rsidRPr="002C287C">
        <w:t>Position</w:t>
      </w:r>
      <w:bookmarkEnd w:id="1"/>
    </w:p>
    <w:p w:rsidR="001E2F93" w:rsidRDefault="00CD2313" w:rsidP="001E2F93">
      <w:pPr>
        <w:pStyle w:val="BodyText"/>
      </w:pPr>
      <w:r>
        <w:t>Alisa Patterson, P.E.</w:t>
      </w:r>
      <w:r w:rsidR="00E410B8">
        <w:t>,</w:t>
      </w:r>
      <w:r>
        <w:t xml:space="preserve"> is a hydrologist for the Surface Water Availability Team.</w:t>
      </w:r>
      <w:r w:rsidR="0014515D">
        <w:t xml:space="preserve">  She conducts water availability reviews of water rights applications and performs water availability modeling.</w:t>
      </w:r>
      <w:r>
        <w:t xml:space="preserve"> </w:t>
      </w:r>
    </w:p>
    <w:p w:rsidR="001E2F93" w:rsidRPr="001E2F93" w:rsidRDefault="001E2F93" w:rsidP="002C287C">
      <w:pPr>
        <w:pStyle w:val="Heading2"/>
      </w:pPr>
      <w:bookmarkStart w:id="2" w:name="_Toc221683339"/>
      <w:r w:rsidRPr="001E2F93">
        <w:t xml:space="preserve">Prior </w:t>
      </w:r>
      <w:bookmarkEnd w:id="2"/>
      <w:r w:rsidRPr="001E2F93">
        <w:t>Experience an</w:t>
      </w:r>
      <w:bookmarkStart w:id="3" w:name="_GoBack"/>
      <w:bookmarkEnd w:id="3"/>
      <w:r w:rsidRPr="001E2F93">
        <w:t>d Education</w:t>
      </w:r>
    </w:p>
    <w:p w:rsidR="00A665E4" w:rsidRDefault="00CD2313" w:rsidP="001E2F93">
      <w:pPr>
        <w:pStyle w:val="BodyText"/>
      </w:pPr>
      <w:r>
        <w:t>Alisa Patterson, P.E.</w:t>
      </w:r>
      <w:r w:rsidR="00E410B8">
        <w:t>,</w:t>
      </w:r>
      <w:r>
        <w:t xml:space="preserve"> has a Bachelor of Science in Environmental Engineering and a Master of Environmental Engineering from Texas Tech University.  Ms.  Patterson </w:t>
      </w:r>
      <w:r w:rsidR="00DE3E1C">
        <w:t>began</w:t>
      </w:r>
      <w:r>
        <w:t xml:space="preserve"> her career as an engineering consultant</w:t>
      </w:r>
      <w:r w:rsidR="00B51C1F">
        <w:t xml:space="preserve"> </w:t>
      </w:r>
      <w:r w:rsidR="00A665E4">
        <w:t xml:space="preserve">and has </w:t>
      </w:r>
      <w:r w:rsidR="008036F7">
        <w:t xml:space="preserve">worked on a variety of different water resources projects </w:t>
      </w:r>
      <w:r w:rsidR="00A665E4">
        <w:t>including water rights permitting and water availability modeling.</w:t>
      </w:r>
      <w:r w:rsidR="002761B1">
        <w:t xml:space="preserve">  </w:t>
      </w:r>
      <w:r w:rsidR="00A665E4">
        <w:t>Ms. Patterson joined the Texas Commission on Environmental Quality’s Water Availability Division as a hydrologist for the Surface Water Availability Team in October of 2015.</w:t>
      </w:r>
    </w:p>
    <w:p w:rsidR="001E2F93" w:rsidRPr="001E2F93" w:rsidRDefault="001E2F93" w:rsidP="002C287C">
      <w:pPr>
        <w:pStyle w:val="Heading2"/>
      </w:pPr>
      <w:bookmarkStart w:id="4" w:name="_Toc221683340"/>
      <w:r w:rsidRPr="001E2F93">
        <w:t>Contact Information</w:t>
      </w:r>
      <w:bookmarkEnd w:id="4"/>
    </w:p>
    <w:p w:rsidR="001E2F93" w:rsidRDefault="001E2F93" w:rsidP="001E2F93">
      <w:pPr>
        <w:pStyle w:val="List"/>
        <w:keepNext/>
      </w:pPr>
      <w:r w:rsidRPr="001E2F93">
        <w:rPr>
          <w:rStyle w:val="Strong"/>
        </w:rPr>
        <w:t>Telephone:</w:t>
      </w:r>
      <w:r>
        <w:t xml:space="preserve"> (512) 239-</w:t>
      </w:r>
      <w:r w:rsidR="00CD2313">
        <w:t>4613</w:t>
      </w:r>
    </w:p>
    <w:p w:rsidR="001E2F93" w:rsidRDefault="001E2F93" w:rsidP="001E2F93">
      <w:pPr>
        <w:pStyle w:val="List"/>
      </w:pPr>
      <w:r w:rsidRPr="001E2F93">
        <w:rPr>
          <w:rStyle w:val="Strong"/>
        </w:rPr>
        <w:t>E-mail:</w:t>
      </w:r>
      <w:r>
        <w:t xml:space="preserve"> </w:t>
      </w:r>
      <w:r w:rsidR="00CD2313">
        <w:t>alisa.patterson</w:t>
      </w:r>
      <w:r>
        <w:t>@tceq.</w:t>
      </w:r>
      <w:r w:rsidR="004E21A0">
        <w:t>texas.gov</w:t>
      </w:r>
    </w:p>
    <w:sectPr w:rsidR="001E2F93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trackRevisions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D"/>
    <w:rsid w:val="00051B7F"/>
    <w:rsid w:val="000D3D2A"/>
    <w:rsid w:val="00116413"/>
    <w:rsid w:val="0014515D"/>
    <w:rsid w:val="00164CE2"/>
    <w:rsid w:val="00167573"/>
    <w:rsid w:val="0017492A"/>
    <w:rsid w:val="00174A37"/>
    <w:rsid w:val="001867BD"/>
    <w:rsid w:val="001918A9"/>
    <w:rsid w:val="001E2F93"/>
    <w:rsid w:val="00244152"/>
    <w:rsid w:val="00246B61"/>
    <w:rsid w:val="00261265"/>
    <w:rsid w:val="00267310"/>
    <w:rsid w:val="002677C4"/>
    <w:rsid w:val="002761B1"/>
    <w:rsid w:val="00297D38"/>
    <w:rsid w:val="002C287C"/>
    <w:rsid w:val="003409E4"/>
    <w:rsid w:val="00351FD0"/>
    <w:rsid w:val="003534C7"/>
    <w:rsid w:val="00393C75"/>
    <w:rsid w:val="003B41DF"/>
    <w:rsid w:val="003D7D1F"/>
    <w:rsid w:val="003F5ABB"/>
    <w:rsid w:val="004D2CA6"/>
    <w:rsid w:val="004E21A0"/>
    <w:rsid w:val="00540447"/>
    <w:rsid w:val="005464F5"/>
    <w:rsid w:val="00550A48"/>
    <w:rsid w:val="0055212A"/>
    <w:rsid w:val="005828A9"/>
    <w:rsid w:val="005D72DE"/>
    <w:rsid w:val="005F337F"/>
    <w:rsid w:val="00602FFB"/>
    <w:rsid w:val="006514EA"/>
    <w:rsid w:val="0065525B"/>
    <w:rsid w:val="006730D8"/>
    <w:rsid w:val="006B029C"/>
    <w:rsid w:val="0072249E"/>
    <w:rsid w:val="00727F1C"/>
    <w:rsid w:val="00732647"/>
    <w:rsid w:val="00746472"/>
    <w:rsid w:val="0075745D"/>
    <w:rsid w:val="007F1D92"/>
    <w:rsid w:val="008036F7"/>
    <w:rsid w:val="00805F9A"/>
    <w:rsid w:val="008755F2"/>
    <w:rsid w:val="008E14E5"/>
    <w:rsid w:val="008E33DD"/>
    <w:rsid w:val="009474AF"/>
    <w:rsid w:val="0097286B"/>
    <w:rsid w:val="00996B99"/>
    <w:rsid w:val="009D2AEE"/>
    <w:rsid w:val="00A03680"/>
    <w:rsid w:val="00A2193F"/>
    <w:rsid w:val="00A665E4"/>
    <w:rsid w:val="00A75BA9"/>
    <w:rsid w:val="00AA4396"/>
    <w:rsid w:val="00AB074C"/>
    <w:rsid w:val="00B3681B"/>
    <w:rsid w:val="00B4403F"/>
    <w:rsid w:val="00B51C1F"/>
    <w:rsid w:val="00BF000E"/>
    <w:rsid w:val="00C218EC"/>
    <w:rsid w:val="00C95864"/>
    <w:rsid w:val="00C95AF8"/>
    <w:rsid w:val="00CC6108"/>
    <w:rsid w:val="00CD2313"/>
    <w:rsid w:val="00CF4CB6"/>
    <w:rsid w:val="00D44331"/>
    <w:rsid w:val="00D54085"/>
    <w:rsid w:val="00D9218C"/>
    <w:rsid w:val="00DB788B"/>
    <w:rsid w:val="00DC278A"/>
    <w:rsid w:val="00DE3E1C"/>
    <w:rsid w:val="00DE7C8C"/>
    <w:rsid w:val="00E14844"/>
    <w:rsid w:val="00E410B8"/>
    <w:rsid w:val="00E477AF"/>
    <w:rsid w:val="00E93DEF"/>
    <w:rsid w:val="00EA1F7C"/>
    <w:rsid w:val="00EF6A56"/>
    <w:rsid w:val="00F446BE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30551-8259-4753-BDA2-56491CAD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eq4avmapp4\AgencyOfficeTemplates\Exec\SBEA\SBEA-TF-Biography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4128C4424444E68D1985A045D1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97AF-4A81-47E3-807D-EDC9BF71EE4C}"/>
      </w:docPartPr>
      <w:docPartBody>
        <w:p w:rsidR="0082515B" w:rsidRDefault="00034BF3">
          <w:pPr>
            <w:pStyle w:val="974128C4424444E68D1985A045D1BB3E"/>
          </w:pPr>
          <w:r w:rsidRPr="002E62D1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B"/>
    <w:rsid w:val="00034BF3"/>
    <w:rsid w:val="0082515B"/>
    <w:rsid w:val="00A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2FBD28EE40431E839C9E943FE64ADC">
    <w:name w:val="852FBD28EE40431E839C9E943FE64ADC"/>
  </w:style>
  <w:style w:type="paragraph" w:customStyle="1" w:styleId="974128C4424444E68D1985A045D1BB3E">
    <w:name w:val="974128C4424444E68D1985A045D1B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5698-7B66-45A6-9836-A34F49B8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SBEA-TF-Biography_Template.dotx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Biography: Trade Fair presenter</vt:lpstr>
    </vt:vector>
  </TitlesOfParts>
  <Manager>Water Availability Division</Manager>
  <Company>Texas Commission on Environmental Quality (TCEQ)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Biography: Trade Fair presenter</dc:title>
  <dc:subject>Template for biography; to be completed by all presenters at Trade Fair</dc:subject>
  <dc:creator>name</dc:creator>
  <cp:keywords/>
  <dc:description/>
  <cp:lastModifiedBy>TCEQ</cp:lastModifiedBy>
  <cp:revision>3</cp:revision>
  <dcterms:created xsi:type="dcterms:W3CDTF">2018-01-09T20:30:00Z</dcterms:created>
  <dcterms:modified xsi:type="dcterms:W3CDTF">2018-01-09T20:31:00Z</dcterms:modified>
</cp:coreProperties>
</file>