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4AD26" w14:textId="786403D2" w:rsidR="00E7164F" w:rsidRDefault="002D1A2A" w:rsidP="002D1A2A">
      <w:pPr>
        <w:rPr>
          <w:rFonts w:ascii="Calibri" w:hAnsi="Calibri" w:cs="Calibri"/>
          <w:i/>
          <w:iCs/>
          <w:sz w:val="24"/>
          <w:szCs w:val="24"/>
        </w:rPr>
      </w:pPr>
      <w:r w:rsidRPr="002D1A2A">
        <w:rPr>
          <w:rFonts w:ascii="Calibri" w:hAnsi="Calibri" w:cs="Calibri"/>
          <w:b/>
          <w:bCs/>
          <w:sz w:val="24"/>
          <w:szCs w:val="24"/>
        </w:rPr>
        <w:t xml:space="preserve">Case </w:t>
      </w:r>
      <w:r w:rsidR="00E7164F">
        <w:rPr>
          <w:rFonts w:ascii="Calibri" w:hAnsi="Calibri" w:cs="Calibri"/>
          <w:b/>
          <w:bCs/>
          <w:sz w:val="24"/>
          <w:szCs w:val="24"/>
        </w:rPr>
        <w:t>2</w:t>
      </w:r>
      <w:r w:rsidRPr="002D1A2A">
        <w:rPr>
          <w:rFonts w:ascii="Calibri" w:hAnsi="Calibri" w:cs="Calibri"/>
          <w:b/>
          <w:bCs/>
          <w:sz w:val="24"/>
          <w:szCs w:val="24"/>
        </w:rPr>
        <w:t>:</w:t>
      </w:r>
      <w:r w:rsidRPr="002D1A2A">
        <w:rPr>
          <w:rFonts w:ascii="Calibri" w:hAnsi="Calibri" w:cs="Calibri"/>
          <w:sz w:val="24"/>
          <w:szCs w:val="24"/>
        </w:rPr>
        <w:t xml:space="preserve"> </w:t>
      </w:r>
      <w:r w:rsidR="00E7164F" w:rsidRPr="00E7164F">
        <w:rPr>
          <w:rFonts w:ascii="Calibri" w:hAnsi="Calibri" w:cs="Calibri"/>
          <w:i/>
          <w:iCs/>
          <w:sz w:val="24"/>
          <w:szCs w:val="24"/>
        </w:rPr>
        <w:t>Addressing Barriers to Insulin Adherence</w:t>
      </w:r>
    </w:p>
    <w:p w14:paraId="20E79665" w14:textId="75C8891F" w:rsidR="00E7164F" w:rsidRPr="00E7164F" w:rsidRDefault="002D1A2A" w:rsidP="00E7164F">
      <w:pPr>
        <w:rPr>
          <w:rFonts w:ascii="Calibri" w:hAnsi="Calibri" w:cs="Calibri"/>
        </w:rPr>
      </w:pPr>
      <w:r w:rsidRPr="002D1A2A">
        <w:rPr>
          <w:rFonts w:ascii="Calibri" w:hAnsi="Calibri" w:cs="Calibri"/>
          <w:i/>
          <w:iCs/>
          <w:sz w:val="24"/>
          <w:szCs w:val="24"/>
        </w:rPr>
        <w:br/>
      </w:r>
      <w:r w:rsidR="00FB6B9B" w:rsidRPr="00FB6B9B">
        <w:rPr>
          <w:rFonts w:ascii="Calibri" w:hAnsi="Calibri" w:cs="Calibri"/>
        </w:rPr>
        <w:t>A 38-year-old male with T2D presents for follow-up due to persistent hyperglycemia despite treatment with daily basal insulin. He reports difficulty consistently administering nightly insulin injections because of a variable work schedule as an ED nurse cycling through day/night shifts. Patient is asymptomatic without polydipsia or polyuria.</w:t>
      </w:r>
    </w:p>
    <w:p w14:paraId="42B05B6F" w14:textId="6F816745" w:rsidR="002D1A2A" w:rsidRPr="002D1A2A" w:rsidRDefault="002D1A2A" w:rsidP="00E7164F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Borders>
          <w:top w:val="single" w:sz="12" w:space="0" w:color="4A66AC" w:themeColor="accent1"/>
          <w:left w:val="single" w:sz="12" w:space="0" w:color="4A66AC" w:themeColor="accent1"/>
          <w:bottom w:val="single" w:sz="12" w:space="0" w:color="4A66AC" w:themeColor="accent1"/>
          <w:right w:val="single" w:sz="12" w:space="0" w:color="4A66AC" w:themeColor="accent1"/>
          <w:insideH w:val="single" w:sz="12" w:space="0" w:color="4A66AC" w:themeColor="accent1"/>
          <w:insideV w:val="single" w:sz="12" w:space="0" w:color="4A66AC" w:themeColor="accent1"/>
        </w:tblBorders>
        <w:tblLook w:val="04A0" w:firstRow="1" w:lastRow="0" w:firstColumn="1" w:lastColumn="0" w:noHBand="0" w:noVBand="1"/>
      </w:tblPr>
      <w:tblGrid>
        <w:gridCol w:w="4125"/>
        <w:gridCol w:w="5205"/>
      </w:tblGrid>
      <w:tr w:rsidR="002D1A2A" w:rsidRPr="002D1A2A" w14:paraId="5685F311" w14:textId="77777777" w:rsidTr="00A9655C">
        <w:tc>
          <w:tcPr>
            <w:tcW w:w="4125" w:type="dxa"/>
            <w:tcBorders>
              <w:right w:val="single" w:sz="12" w:space="0" w:color="FFFFFF" w:themeColor="background1"/>
            </w:tcBorders>
            <w:shd w:val="clear" w:color="auto" w:fill="4A66AC" w:themeFill="accent1"/>
          </w:tcPr>
          <w:p w14:paraId="632492BC" w14:textId="3654911C" w:rsidR="002D1A2A" w:rsidRPr="002D1A2A" w:rsidRDefault="002D1A2A" w:rsidP="002D1A2A">
            <w:pPr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2D1A2A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Current Medications</w:t>
            </w:r>
          </w:p>
        </w:tc>
        <w:tc>
          <w:tcPr>
            <w:tcW w:w="5205" w:type="dxa"/>
            <w:tcBorders>
              <w:left w:val="single" w:sz="12" w:space="0" w:color="FFFFFF" w:themeColor="background1"/>
            </w:tcBorders>
            <w:shd w:val="clear" w:color="auto" w:fill="4A66AC" w:themeFill="accent1"/>
          </w:tcPr>
          <w:p w14:paraId="0D1E17DB" w14:textId="24B0E344" w:rsidR="002D1A2A" w:rsidRPr="002D1A2A" w:rsidRDefault="002D1A2A" w:rsidP="002D1A2A">
            <w:pPr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2D1A2A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Pertinent Labs</w:t>
            </w:r>
          </w:p>
        </w:tc>
      </w:tr>
      <w:tr w:rsidR="002D1A2A" w:rsidRPr="002D1A2A" w14:paraId="76F4375A" w14:textId="77777777" w:rsidTr="00A9655C">
        <w:tc>
          <w:tcPr>
            <w:tcW w:w="4125" w:type="dxa"/>
          </w:tcPr>
          <w:p w14:paraId="20908763" w14:textId="77777777" w:rsidR="008D21DF" w:rsidRPr="008D21DF" w:rsidRDefault="008D21DF" w:rsidP="008D21DF">
            <w:pPr>
              <w:numPr>
                <w:ilvl w:val="0"/>
                <w:numId w:val="3"/>
              </w:numPr>
              <w:tabs>
                <w:tab w:val="clear" w:pos="360"/>
                <w:tab w:val="num" w:pos="720"/>
              </w:tabs>
              <w:rPr>
                <w:rFonts w:ascii="Calibri" w:hAnsi="Calibri" w:cs="Calibri"/>
                <w:sz w:val="24"/>
                <w:szCs w:val="24"/>
              </w:rPr>
            </w:pPr>
            <w:r w:rsidRPr="008D21DF">
              <w:rPr>
                <w:rFonts w:ascii="Calibri" w:hAnsi="Calibri" w:cs="Calibri"/>
                <w:sz w:val="24"/>
                <w:szCs w:val="24"/>
              </w:rPr>
              <w:t>Insulin glargine U-100: 32 U nightly</w:t>
            </w:r>
          </w:p>
          <w:p w14:paraId="63A69BA2" w14:textId="77777777" w:rsidR="008D21DF" w:rsidRPr="008D21DF" w:rsidRDefault="008D21DF" w:rsidP="008D21DF">
            <w:pPr>
              <w:numPr>
                <w:ilvl w:val="0"/>
                <w:numId w:val="3"/>
              </w:numPr>
              <w:tabs>
                <w:tab w:val="clear" w:pos="360"/>
                <w:tab w:val="num" w:pos="720"/>
              </w:tabs>
              <w:rPr>
                <w:rFonts w:ascii="Calibri" w:hAnsi="Calibri" w:cs="Calibri"/>
                <w:sz w:val="24"/>
                <w:szCs w:val="24"/>
              </w:rPr>
            </w:pPr>
            <w:r w:rsidRPr="008D21DF">
              <w:rPr>
                <w:rFonts w:ascii="Calibri" w:hAnsi="Calibri" w:cs="Calibri"/>
                <w:sz w:val="24"/>
                <w:szCs w:val="24"/>
              </w:rPr>
              <w:t>Semaglutide: 1 mg weekly</w:t>
            </w:r>
          </w:p>
          <w:p w14:paraId="09AD7850" w14:textId="77777777" w:rsidR="008D21DF" w:rsidRPr="008D21DF" w:rsidRDefault="008D21DF" w:rsidP="008D21DF">
            <w:pPr>
              <w:numPr>
                <w:ilvl w:val="0"/>
                <w:numId w:val="3"/>
              </w:numPr>
              <w:tabs>
                <w:tab w:val="clear" w:pos="360"/>
                <w:tab w:val="num" w:pos="720"/>
              </w:tabs>
              <w:rPr>
                <w:rFonts w:ascii="Calibri" w:hAnsi="Calibri" w:cs="Calibri"/>
                <w:sz w:val="24"/>
                <w:szCs w:val="24"/>
              </w:rPr>
            </w:pPr>
            <w:r w:rsidRPr="008D21DF">
              <w:rPr>
                <w:rFonts w:ascii="Calibri" w:hAnsi="Calibri" w:cs="Calibri"/>
                <w:sz w:val="24"/>
                <w:szCs w:val="24"/>
              </w:rPr>
              <w:t>Empagliflozin: 25 mg daily</w:t>
            </w:r>
          </w:p>
          <w:p w14:paraId="5EED3C19" w14:textId="77777777" w:rsidR="008D21DF" w:rsidRPr="008D21DF" w:rsidRDefault="008D21DF" w:rsidP="008D21DF">
            <w:pPr>
              <w:numPr>
                <w:ilvl w:val="0"/>
                <w:numId w:val="3"/>
              </w:numPr>
              <w:tabs>
                <w:tab w:val="clear" w:pos="360"/>
                <w:tab w:val="num" w:pos="720"/>
              </w:tabs>
              <w:rPr>
                <w:rFonts w:ascii="Calibri" w:hAnsi="Calibri" w:cs="Calibri"/>
                <w:sz w:val="24"/>
                <w:szCs w:val="24"/>
              </w:rPr>
            </w:pPr>
            <w:r w:rsidRPr="008D21DF">
              <w:rPr>
                <w:rFonts w:ascii="Calibri" w:hAnsi="Calibri" w:cs="Calibri"/>
                <w:sz w:val="24"/>
                <w:szCs w:val="24"/>
              </w:rPr>
              <w:t xml:space="preserve">Metformin: XR 1,000 mg BID </w:t>
            </w:r>
          </w:p>
          <w:p w14:paraId="6BCAAA17" w14:textId="6E432287" w:rsidR="002D1A2A" w:rsidRPr="002D1A2A" w:rsidRDefault="002D1A2A" w:rsidP="008D21DF">
            <w:pPr>
              <w:tabs>
                <w:tab w:val="num" w:pos="720"/>
              </w:tabs>
              <w:ind w:left="36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205" w:type="dxa"/>
          </w:tcPr>
          <w:p w14:paraId="40F977FB" w14:textId="5C8F3913" w:rsidR="008D21DF" w:rsidRPr="00A9655C" w:rsidRDefault="008D21DF" w:rsidP="00A9655C">
            <w:pPr>
              <w:pStyle w:val="ListParagraph"/>
              <w:numPr>
                <w:ilvl w:val="0"/>
                <w:numId w:val="15"/>
              </w:numPr>
              <w:rPr>
                <w:rFonts w:ascii="Calibri" w:hAnsi="Calibri" w:cs="Calibri"/>
                <w:sz w:val="24"/>
                <w:szCs w:val="24"/>
              </w:rPr>
            </w:pPr>
            <w:r w:rsidRPr="009C2A92">
              <w:rPr>
                <w:rFonts w:ascii="Calibri" w:hAnsi="Calibri" w:cs="Calibri"/>
                <w:sz w:val="24"/>
                <w:szCs w:val="24"/>
              </w:rPr>
              <w:t xml:space="preserve">HbA1c: 8.9% </w:t>
            </w:r>
            <w:r w:rsidRPr="00A9655C">
              <w:rPr>
                <w:rFonts w:ascii="Calibri" w:hAnsi="Calibri" w:cs="Calibri"/>
                <w:i/>
                <w:iCs/>
                <w:sz w:val="24"/>
                <w:szCs w:val="24"/>
              </w:rPr>
              <w:t>(8.4%–9.2% over past 6 months)</w:t>
            </w:r>
          </w:p>
          <w:p w14:paraId="71455EB0" w14:textId="6D3A7403" w:rsidR="008D21DF" w:rsidRPr="00A9655C" w:rsidRDefault="008D21DF" w:rsidP="00A9655C">
            <w:pPr>
              <w:pStyle w:val="ListParagraph"/>
              <w:numPr>
                <w:ilvl w:val="0"/>
                <w:numId w:val="15"/>
              </w:numPr>
              <w:rPr>
                <w:rFonts w:ascii="Calibri" w:hAnsi="Calibri" w:cs="Calibri"/>
                <w:sz w:val="24"/>
                <w:szCs w:val="24"/>
              </w:rPr>
            </w:pPr>
            <w:r w:rsidRPr="009C2A92">
              <w:rPr>
                <w:rFonts w:ascii="Calibri" w:hAnsi="Calibri" w:cs="Calibri"/>
                <w:sz w:val="24"/>
                <w:szCs w:val="24"/>
              </w:rPr>
              <w:t xml:space="preserve">Fasting glucose: 180 mg/dL </w:t>
            </w:r>
            <w:r w:rsidRPr="00A9655C">
              <w:rPr>
                <w:rFonts w:ascii="Calibri" w:hAnsi="Calibri" w:cs="Calibri"/>
                <w:i/>
                <w:iCs/>
                <w:sz w:val="24"/>
                <w:szCs w:val="24"/>
              </w:rPr>
              <w:t>(165–210 mg/dL over past 6 months)</w:t>
            </w:r>
          </w:p>
          <w:p w14:paraId="0D4E83F8" w14:textId="77777777" w:rsidR="008D21DF" w:rsidRPr="009C2A92" w:rsidRDefault="008D21DF" w:rsidP="009C2A92">
            <w:pPr>
              <w:pStyle w:val="ListParagraph"/>
              <w:numPr>
                <w:ilvl w:val="0"/>
                <w:numId w:val="15"/>
              </w:numPr>
              <w:rPr>
                <w:rFonts w:ascii="Calibri" w:hAnsi="Calibri" w:cs="Calibri"/>
                <w:sz w:val="24"/>
                <w:szCs w:val="24"/>
              </w:rPr>
            </w:pPr>
            <w:r w:rsidRPr="009C2A92">
              <w:rPr>
                <w:rFonts w:ascii="Calibri" w:hAnsi="Calibri" w:cs="Calibri"/>
                <w:sz w:val="24"/>
                <w:szCs w:val="24"/>
              </w:rPr>
              <w:t>eGFR: 92 mL/min/1.73 m</w:t>
            </w:r>
            <w:r w:rsidRPr="009C2A92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</w:p>
          <w:p w14:paraId="58EC292B" w14:textId="438E04A3" w:rsidR="002D1A2A" w:rsidRPr="009C2A92" w:rsidRDefault="008D21DF" w:rsidP="009C2A92">
            <w:pPr>
              <w:pStyle w:val="ListParagraph"/>
              <w:numPr>
                <w:ilvl w:val="0"/>
                <w:numId w:val="15"/>
              </w:numPr>
              <w:rPr>
                <w:rFonts w:ascii="Calibri" w:hAnsi="Calibri" w:cs="Calibri"/>
                <w:sz w:val="24"/>
                <w:szCs w:val="24"/>
              </w:rPr>
            </w:pPr>
            <w:r w:rsidRPr="009C2A92">
              <w:rPr>
                <w:rFonts w:ascii="Calibri" w:hAnsi="Calibri" w:cs="Calibri"/>
                <w:sz w:val="24"/>
                <w:szCs w:val="24"/>
              </w:rPr>
              <w:t>UACR: 38 mg/g</w:t>
            </w:r>
          </w:p>
        </w:tc>
      </w:tr>
    </w:tbl>
    <w:p w14:paraId="7799C987" w14:textId="257B82C2" w:rsidR="002D1A2A" w:rsidRPr="002D1A2A" w:rsidRDefault="002D1A2A">
      <w:pPr>
        <w:rPr>
          <w:rFonts w:ascii="Calibri" w:hAnsi="Calibri" w:cs="Calibri"/>
          <w:sz w:val="24"/>
          <w:szCs w:val="24"/>
        </w:rPr>
      </w:pPr>
    </w:p>
    <w:p w14:paraId="5569B661" w14:textId="0B4F67DD" w:rsidR="002D1A2A" w:rsidRDefault="002D1A2A" w:rsidP="002D1A2A">
      <w:pPr>
        <w:rPr>
          <w:rFonts w:ascii="Calibri" w:hAnsi="Calibri" w:cs="Calibri"/>
          <w:sz w:val="24"/>
          <w:szCs w:val="24"/>
        </w:rPr>
      </w:pPr>
      <w:r w:rsidRPr="00BE13B6">
        <w:rPr>
          <w:rFonts w:ascii="Calibri" w:hAnsi="Calibri" w:cs="Calibri"/>
          <w:b/>
          <w:bCs/>
          <w:color w:val="0070C0"/>
          <w:sz w:val="24"/>
          <w:szCs w:val="24"/>
        </w:rPr>
        <w:t xml:space="preserve">Small Group Discussion: </w:t>
      </w:r>
      <w:r w:rsidR="002904F0" w:rsidRPr="002904F0">
        <w:rPr>
          <w:rFonts w:ascii="Calibri" w:hAnsi="Calibri" w:cs="Calibri"/>
          <w:sz w:val="24"/>
          <w:szCs w:val="24"/>
        </w:rPr>
        <w:t>What are the biggest challenges you or your patients face in achieving optimal insulin adherence?</w:t>
      </w:r>
    </w:p>
    <w:p w14:paraId="287C3991" w14:textId="77777777" w:rsidR="002904F0" w:rsidRPr="002D1A2A" w:rsidRDefault="002904F0" w:rsidP="002D1A2A">
      <w:pPr>
        <w:rPr>
          <w:rFonts w:ascii="Calibri" w:hAnsi="Calibri" w:cs="Calibri"/>
          <w:b/>
          <w:bCs/>
          <w:sz w:val="24"/>
          <w:szCs w:val="24"/>
        </w:rPr>
      </w:pPr>
    </w:p>
    <w:p w14:paraId="5ECEA20D" w14:textId="1045605C" w:rsidR="002D1A2A" w:rsidRDefault="002D1A2A" w:rsidP="002D1A2A">
      <w:pPr>
        <w:rPr>
          <w:rFonts w:ascii="Calibri" w:hAnsi="Calibri" w:cs="Calibri"/>
          <w:sz w:val="24"/>
          <w:szCs w:val="24"/>
        </w:rPr>
      </w:pPr>
      <w:r w:rsidRPr="00BE13B6">
        <w:rPr>
          <w:rFonts w:ascii="Calibri" w:hAnsi="Calibri" w:cs="Calibri"/>
          <w:b/>
          <w:bCs/>
          <w:color w:val="0070C0"/>
          <w:sz w:val="24"/>
          <w:szCs w:val="24"/>
        </w:rPr>
        <w:t xml:space="preserve">Small Group Discussion: </w:t>
      </w:r>
      <w:r w:rsidR="002904F0" w:rsidRPr="002904F0">
        <w:rPr>
          <w:rFonts w:ascii="Calibri" w:hAnsi="Calibri" w:cs="Calibri"/>
          <w:sz w:val="24"/>
          <w:szCs w:val="24"/>
        </w:rPr>
        <w:t>How do you address patient-specific barriers to diabetes management?</w:t>
      </w:r>
    </w:p>
    <w:p w14:paraId="06165660" w14:textId="77777777" w:rsidR="002904F0" w:rsidRPr="00BE13B6" w:rsidRDefault="002904F0" w:rsidP="002D1A2A">
      <w:pPr>
        <w:rPr>
          <w:rFonts w:ascii="Calibri" w:hAnsi="Calibri" w:cs="Calibri"/>
          <w:color w:val="0070C0"/>
          <w:sz w:val="24"/>
          <w:szCs w:val="24"/>
        </w:rPr>
      </w:pPr>
    </w:p>
    <w:p w14:paraId="1E7A0FF0" w14:textId="68822BDA" w:rsidR="002D1A2A" w:rsidRPr="002D1A2A" w:rsidRDefault="002D1A2A" w:rsidP="002D1A2A">
      <w:pPr>
        <w:rPr>
          <w:rFonts w:ascii="Calibri" w:hAnsi="Calibri" w:cs="Calibri"/>
          <w:sz w:val="24"/>
          <w:szCs w:val="24"/>
        </w:rPr>
      </w:pPr>
      <w:r w:rsidRPr="00BE13B6">
        <w:rPr>
          <w:rFonts w:ascii="Calibri" w:hAnsi="Calibri" w:cs="Calibri"/>
          <w:b/>
          <w:bCs/>
          <w:color w:val="0070C0"/>
          <w:sz w:val="24"/>
          <w:szCs w:val="24"/>
        </w:rPr>
        <w:t xml:space="preserve">Small Group Discussion: </w:t>
      </w:r>
      <w:r w:rsidR="002904F0">
        <w:rPr>
          <w:rFonts w:ascii="Calibri" w:hAnsi="Calibri" w:cs="Calibri"/>
          <w:sz w:val="24"/>
          <w:szCs w:val="24"/>
        </w:rPr>
        <w:t>What would you prioritize as the next best step in management for this patient?</w:t>
      </w:r>
      <w:r w:rsidRPr="002D1A2A">
        <w:rPr>
          <w:rFonts w:ascii="Calibri" w:hAnsi="Calibri" w:cs="Calibri"/>
          <w:sz w:val="24"/>
          <w:szCs w:val="24"/>
        </w:rPr>
        <w:t xml:space="preserve"> </w:t>
      </w:r>
    </w:p>
    <w:p w14:paraId="70610F40" w14:textId="77777777" w:rsidR="002D1A2A" w:rsidRPr="002D1A2A" w:rsidRDefault="002D1A2A" w:rsidP="002D1A2A">
      <w:pPr>
        <w:rPr>
          <w:rFonts w:ascii="Calibri" w:hAnsi="Calibri" w:cs="Calibri"/>
          <w:sz w:val="24"/>
          <w:szCs w:val="24"/>
        </w:rPr>
      </w:pPr>
    </w:p>
    <w:p w14:paraId="5FAEF0C9" w14:textId="4B4939BD" w:rsidR="002D1A2A" w:rsidRPr="008864F4" w:rsidRDefault="002D1A2A" w:rsidP="002D1A2A">
      <w:pPr>
        <w:rPr>
          <w:rFonts w:ascii="Calibri" w:hAnsi="Calibri" w:cs="Calibri"/>
          <w:sz w:val="24"/>
          <w:szCs w:val="24"/>
          <w:u w:val="single"/>
        </w:rPr>
      </w:pPr>
      <w:r w:rsidRPr="008864F4">
        <w:rPr>
          <w:rFonts w:ascii="Calibri" w:hAnsi="Calibri" w:cs="Calibri"/>
          <w:sz w:val="24"/>
          <w:szCs w:val="24"/>
          <w:u w:val="single"/>
        </w:rPr>
        <w:t>Case update:</w:t>
      </w:r>
    </w:p>
    <w:p w14:paraId="47ADA929" w14:textId="1F64965F" w:rsidR="002D1A2A" w:rsidRDefault="00DC0C71" w:rsidP="002D1A2A">
      <w:pPr>
        <w:rPr>
          <w:rFonts w:ascii="Calibri" w:hAnsi="Calibri" w:cs="Calibri"/>
          <w:sz w:val="24"/>
          <w:szCs w:val="24"/>
        </w:rPr>
      </w:pPr>
      <w:r w:rsidRPr="00DC0C71">
        <w:rPr>
          <w:rFonts w:ascii="Calibri" w:hAnsi="Calibri" w:cs="Calibri"/>
          <w:sz w:val="24"/>
          <w:szCs w:val="24"/>
        </w:rPr>
        <w:t xml:space="preserve">The patient is transitioned to insulin </w:t>
      </w:r>
      <w:proofErr w:type="spellStart"/>
      <w:r w:rsidRPr="00DC0C71">
        <w:rPr>
          <w:rFonts w:ascii="Calibri" w:hAnsi="Calibri" w:cs="Calibri"/>
          <w:sz w:val="24"/>
          <w:szCs w:val="24"/>
        </w:rPr>
        <w:t>efsitora</w:t>
      </w:r>
      <w:proofErr w:type="spellEnd"/>
      <w:r w:rsidRPr="00DC0C71">
        <w:rPr>
          <w:rFonts w:ascii="Calibri" w:hAnsi="Calibri" w:cs="Calibri"/>
          <w:sz w:val="24"/>
          <w:szCs w:val="24"/>
        </w:rPr>
        <w:t xml:space="preserve"> alfa. </w:t>
      </w:r>
    </w:p>
    <w:p w14:paraId="48D675AC" w14:textId="77777777" w:rsidR="008864F4" w:rsidRPr="002D1A2A" w:rsidRDefault="008864F4" w:rsidP="002D1A2A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Borders>
          <w:top w:val="single" w:sz="12" w:space="0" w:color="4A66AC" w:themeColor="accent1"/>
          <w:left w:val="single" w:sz="12" w:space="0" w:color="4A66AC" w:themeColor="accent1"/>
          <w:bottom w:val="single" w:sz="12" w:space="0" w:color="4A66AC" w:themeColor="accent1"/>
          <w:right w:val="single" w:sz="12" w:space="0" w:color="4A66AC" w:themeColor="accent1"/>
          <w:insideH w:val="single" w:sz="12" w:space="0" w:color="4A66AC" w:themeColor="accent1"/>
          <w:insideV w:val="single" w:sz="12" w:space="0" w:color="4A66AC" w:themeColor="accent1"/>
        </w:tblBorders>
        <w:tblLook w:val="04A0" w:firstRow="1" w:lastRow="0" w:firstColumn="1" w:lastColumn="0" w:noHBand="0" w:noVBand="1"/>
      </w:tblPr>
      <w:tblGrid>
        <w:gridCol w:w="984"/>
        <w:gridCol w:w="8346"/>
      </w:tblGrid>
      <w:tr w:rsidR="00DC0C71" w14:paraId="6EB1616E" w14:textId="77777777" w:rsidTr="00DC7C78">
        <w:tc>
          <w:tcPr>
            <w:tcW w:w="985" w:type="dxa"/>
            <w:tcBorders>
              <w:right w:val="single" w:sz="12" w:space="0" w:color="FFFFFF" w:themeColor="background1"/>
            </w:tcBorders>
            <w:shd w:val="clear" w:color="auto" w:fill="4A66AC" w:themeFill="accent1"/>
          </w:tcPr>
          <w:p w14:paraId="444C311D" w14:textId="70FEF6DB" w:rsidR="00DC0C71" w:rsidRPr="00DC0C71" w:rsidRDefault="00DC0C71" w:rsidP="002D1A2A">
            <w:pPr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DC0C71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Week</w:t>
            </w:r>
          </w:p>
        </w:tc>
        <w:tc>
          <w:tcPr>
            <w:tcW w:w="8365" w:type="dxa"/>
            <w:tcBorders>
              <w:left w:val="single" w:sz="12" w:space="0" w:color="FFFFFF" w:themeColor="background1"/>
            </w:tcBorders>
            <w:shd w:val="clear" w:color="auto" w:fill="4A66AC" w:themeFill="accent1"/>
          </w:tcPr>
          <w:p w14:paraId="3A050C30" w14:textId="126DE3F0" w:rsidR="00DC0C71" w:rsidRPr="00DC0C71" w:rsidRDefault="00DC0C71" w:rsidP="002D1A2A">
            <w:pPr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DC0C71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 xml:space="preserve">Insulin </w:t>
            </w:r>
            <w:proofErr w:type="spellStart"/>
            <w:r w:rsidRPr="00DC0C71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Efsitora</w:t>
            </w:r>
            <w:proofErr w:type="spellEnd"/>
            <w:r w:rsidRPr="00DC0C71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 xml:space="preserve"> Alfa Dosage</w:t>
            </w:r>
          </w:p>
        </w:tc>
      </w:tr>
      <w:tr w:rsidR="00DC0C71" w14:paraId="0A98482D" w14:textId="77777777" w:rsidTr="00DC7C78">
        <w:tc>
          <w:tcPr>
            <w:tcW w:w="985" w:type="dxa"/>
            <w:shd w:val="clear" w:color="auto" w:fill="F2F2F2" w:themeFill="background1" w:themeFillShade="F2"/>
          </w:tcPr>
          <w:p w14:paraId="25F3AA8E" w14:textId="23302735" w:rsidR="00DC0C71" w:rsidRDefault="00DC0C71" w:rsidP="002D1A2A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8365" w:type="dxa"/>
            <w:shd w:val="clear" w:color="auto" w:fill="F2F2F2" w:themeFill="background1" w:themeFillShade="F2"/>
          </w:tcPr>
          <w:p w14:paraId="62B40E0C" w14:textId="77777777" w:rsidR="006977DC" w:rsidRPr="006977DC" w:rsidRDefault="006977DC" w:rsidP="006977DC">
            <w:pPr>
              <w:rPr>
                <w:rFonts w:ascii="Calibri" w:hAnsi="Calibri" w:cs="Calibri"/>
                <w:sz w:val="24"/>
                <w:szCs w:val="24"/>
                <w:lang w:val="es-ES"/>
              </w:rPr>
            </w:pPr>
            <w:r w:rsidRPr="006977DC">
              <w:rPr>
                <w:rFonts w:ascii="Calibri" w:hAnsi="Calibri" w:cs="Calibri"/>
                <w:sz w:val="24"/>
                <w:szCs w:val="24"/>
                <w:lang w:val="es-ES"/>
              </w:rPr>
              <w:t>670 U (</w:t>
            </w:r>
            <w:proofErr w:type="spellStart"/>
            <w:r w:rsidRPr="006977DC">
              <w:rPr>
                <w:rFonts w:ascii="Calibri" w:hAnsi="Calibri" w:cs="Calibri"/>
                <w:sz w:val="24"/>
                <w:szCs w:val="24"/>
                <w:lang w:val="es-ES"/>
              </w:rPr>
              <w:t>daily</w:t>
            </w:r>
            <w:proofErr w:type="spellEnd"/>
            <w:r w:rsidRPr="006977DC">
              <w:rPr>
                <w:rFonts w:ascii="Calibri" w:hAnsi="Calibri" w:cs="Calibri"/>
                <w:sz w:val="24"/>
                <w:szCs w:val="24"/>
                <w:lang w:val="es-ES"/>
              </w:rPr>
              <w:t xml:space="preserve"> basal </w:t>
            </w:r>
            <w:proofErr w:type="spellStart"/>
            <w:r w:rsidRPr="006977DC">
              <w:rPr>
                <w:rFonts w:ascii="Calibri" w:hAnsi="Calibri" w:cs="Calibri"/>
                <w:sz w:val="24"/>
                <w:szCs w:val="24"/>
                <w:lang w:val="es-ES"/>
              </w:rPr>
              <w:t>dose</w:t>
            </w:r>
            <w:proofErr w:type="spellEnd"/>
            <w:r w:rsidRPr="006977DC">
              <w:rPr>
                <w:rFonts w:ascii="Calibri" w:hAnsi="Calibri" w:cs="Calibri"/>
                <w:sz w:val="24"/>
                <w:szCs w:val="24"/>
                <w:lang w:val="es-ES"/>
              </w:rPr>
              <w:t xml:space="preserve"> [32 U] × 7 × 3)</w:t>
            </w:r>
          </w:p>
          <w:p w14:paraId="308BDD2B" w14:textId="77777777" w:rsidR="006977DC" w:rsidRPr="006977DC" w:rsidRDefault="006977DC" w:rsidP="006977DC">
            <w:pPr>
              <w:numPr>
                <w:ilvl w:val="0"/>
                <w:numId w:val="13"/>
              </w:numPr>
              <w:tabs>
                <w:tab w:val="clear" w:pos="360"/>
              </w:tabs>
              <w:rPr>
                <w:rFonts w:ascii="Calibri" w:hAnsi="Calibri" w:cs="Calibri"/>
                <w:sz w:val="24"/>
                <w:szCs w:val="24"/>
              </w:rPr>
            </w:pPr>
            <w:r w:rsidRPr="006977DC">
              <w:rPr>
                <w:rFonts w:ascii="Calibri" w:hAnsi="Calibri" w:cs="Calibri"/>
                <w:sz w:val="24"/>
                <w:szCs w:val="24"/>
              </w:rPr>
              <w:t>Opted for one-time additional with FG &gt;130 mg/dL</w:t>
            </w:r>
          </w:p>
          <w:p w14:paraId="00B0894D" w14:textId="77777777" w:rsidR="006977DC" w:rsidRPr="006977DC" w:rsidRDefault="006977DC" w:rsidP="006977DC">
            <w:pPr>
              <w:numPr>
                <w:ilvl w:val="0"/>
                <w:numId w:val="13"/>
              </w:numPr>
              <w:tabs>
                <w:tab w:val="clear" w:pos="360"/>
              </w:tabs>
              <w:rPr>
                <w:rFonts w:ascii="Calibri" w:hAnsi="Calibri" w:cs="Calibri"/>
                <w:sz w:val="24"/>
                <w:szCs w:val="24"/>
              </w:rPr>
            </w:pPr>
            <w:r w:rsidRPr="006977DC">
              <w:rPr>
                <w:rFonts w:ascii="Calibri" w:hAnsi="Calibri" w:cs="Calibri"/>
                <w:sz w:val="24"/>
                <w:szCs w:val="24"/>
              </w:rPr>
              <w:t>Remember to reduce total daily dose if using glargine U-300 or NPH</w:t>
            </w:r>
          </w:p>
          <w:p w14:paraId="0FE2CB27" w14:textId="5885344C" w:rsidR="00DC0C71" w:rsidRPr="006977DC" w:rsidRDefault="006977DC" w:rsidP="006977DC">
            <w:pPr>
              <w:numPr>
                <w:ilvl w:val="0"/>
                <w:numId w:val="13"/>
              </w:numPr>
              <w:rPr>
                <w:rFonts w:ascii="Calibri" w:hAnsi="Calibri" w:cs="Calibri"/>
                <w:sz w:val="24"/>
                <w:szCs w:val="24"/>
              </w:rPr>
            </w:pPr>
            <w:r w:rsidRPr="006977DC">
              <w:rPr>
                <w:rFonts w:ascii="Calibri" w:hAnsi="Calibri" w:cs="Calibri"/>
                <w:sz w:val="24"/>
                <w:szCs w:val="24"/>
              </w:rPr>
              <w:t>Patient is using U-1,000 pen</w:t>
            </w:r>
          </w:p>
        </w:tc>
      </w:tr>
      <w:tr w:rsidR="00DC0C71" w:rsidRPr="00D05875" w14:paraId="5AA04221" w14:textId="77777777" w:rsidTr="00DC7C78">
        <w:tc>
          <w:tcPr>
            <w:tcW w:w="985" w:type="dxa"/>
          </w:tcPr>
          <w:p w14:paraId="0F1591E2" w14:textId="095CE65D" w:rsidR="00DC0C71" w:rsidRDefault="00DC0C71" w:rsidP="002D1A2A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8365" w:type="dxa"/>
          </w:tcPr>
          <w:p w14:paraId="498A5308" w14:textId="2234AFD7" w:rsidR="00DC0C71" w:rsidRPr="006977DC" w:rsidRDefault="006977DC" w:rsidP="002D1A2A">
            <w:pPr>
              <w:rPr>
                <w:rFonts w:ascii="Calibri" w:hAnsi="Calibri" w:cs="Calibri"/>
                <w:sz w:val="24"/>
                <w:szCs w:val="24"/>
                <w:lang w:val="es-ES"/>
              </w:rPr>
            </w:pPr>
            <w:r w:rsidRPr="006977DC">
              <w:rPr>
                <w:rFonts w:ascii="Calibri" w:hAnsi="Calibri" w:cs="Calibri"/>
                <w:sz w:val="24"/>
                <w:szCs w:val="24"/>
                <w:lang w:val="es-ES"/>
              </w:rPr>
              <w:t xml:space="preserve">220 U </w:t>
            </w:r>
            <w:r w:rsidR="00644B57" w:rsidRPr="00644B57">
              <w:rPr>
                <w:rFonts w:ascii="Calibri" w:hAnsi="Calibri" w:cs="Calibri"/>
                <w:sz w:val="24"/>
                <w:szCs w:val="24"/>
              </w:rPr>
              <w:t>(7 × daily basal dose)</w:t>
            </w:r>
          </w:p>
        </w:tc>
      </w:tr>
    </w:tbl>
    <w:p w14:paraId="78297DD1" w14:textId="77777777" w:rsidR="002D1A2A" w:rsidRPr="006977DC" w:rsidRDefault="002D1A2A" w:rsidP="002D1A2A">
      <w:pPr>
        <w:rPr>
          <w:rFonts w:ascii="Calibri" w:hAnsi="Calibri" w:cs="Calibri"/>
          <w:sz w:val="24"/>
          <w:szCs w:val="24"/>
          <w:lang w:val="es-ES"/>
        </w:rPr>
      </w:pPr>
    </w:p>
    <w:p w14:paraId="2BB01B1F" w14:textId="77777777" w:rsidR="008864F4" w:rsidRPr="008864F4" w:rsidRDefault="008864F4" w:rsidP="008864F4">
      <w:pPr>
        <w:rPr>
          <w:rFonts w:ascii="Calibri" w:hAnsi="Calibri" w:cs="Calibri"/>
          <w:sz w:val="24"/>
          <w:szCs w:val="24"/>
        </w:rPr>
      </w:pPr>
      <w:r w:rsidRPr="008864F4">
        <w:rPr>
          <w:rFonts w:ascii="Calibri" w:hAnsi="Calibri" w:cs="Calibri"/>
          <w:sz w:val="24"/>
          <w:szCs w:val="24"/>
        </w:rPr>
        <w:t>After several weeks on a stable maintenance regimen, the patient contacts the clinic reporting that he inadvertently missed his scheduled insulin dose 5 days earlier due to changes in his work schedule.</w:t>
      </w:r>
    </w:p>
    <w:p w14:paraId="71667484" w14:textId="77777777" w:rsidR="001F5010" w:rsidRPr="001F5010" w:rsidRDefault="002D1A2A" w:rsidP="001F5010">
      <w:pPr>
        <w:rPr>
          <w:rFonts w:ascii="Calibri" w:hAnsi="Calibri" w:cs="Calibri"/>
        </w:rPr>
      </w:pPr>
      <w:r w:rsidRPr="008864F4">
        <w:rPr>
          <w:rFonts w:ascii="Calibri" w:hAnsi="Calibri" w:cs="Calibri"/>
          <w:sz w:val="24"/>
          <w:szCs w:val="24"/>
        </w:rPr>
        <w:br/>
      </w:r>
      <w:r w:rsidR="008864F4" w:rsidRPr="00BE13B6">
        <w:rPr>
          <w:rFonts w:ascii="Calibri" w:hAnsi="Calibri" w:cs="Calibri"/>
          <w:b/>
          <w:bCs/>
          <w:color w:val="0070C0"/>
          <w:sz w:val="24"/>
          <w:szCs w:val="24"/>
        </w:rPr>
        <w:t xml:space="preserve">Small Group Discussion: </w:t>
      </w:r>
      <w:r w:rsidR="001F5010" w:rsidRPr="001F5010">
        <w:rPr>
          <w:rFonts w:ascii="Calibri" w:hAnsi="Calibri" w:cs="Calibri"/>
        </w:rPr>
        <w:t xml:space="preserve">What counseling would you provide to this patient who realizes they missed their scheduled insulin </w:t>
      </w:r>
      <w:proofErr w:type="spellStart"/>
      <w:r w:rsidR="001F5010" w:rsidRPr="001F5010">
        <w:rPr>
          <w:rFonts w:ascii="Calibri" w:hAnsi="Calibri" w:cs="Calibri"/>
        </w:rPr>
        <w:t>efsitora</w:t>
      </w:r>
      <w:proofErr w:type="spellEnd"/>
      <w:r w:rsidR="001F5010" w:rsidRPr="001F5010">
        <w:rPr>
          <w:rFonts w:ascii="Calibri" w:hAnsi="Calibri" w:cs="Calibri"/>
        </w:rPr>
        <w:t xml:space="preserve"> alfa dose 5 days ago?</w:t>
      </w:r>
      <w:r w:rsidR="001F5010" w:rsidRPr="001F5010">
        <w:rPr>
          <w:rFonts w:ascii="Calibri" w:hAnsi="Calibri" w:cs="Calibri"/>
          <w:b/>
          <w:bCs/>
        </w:rPr>
        <w:t xml:space="preserve"> </w:t>
      </w:r>
    </w:p>
    <w:p w14:paraId="5A0C8A56" w14:textId="77777777" w:rsidR="00D05875" w:rsidRDefault="00D05875" w:rsidP="002D1A2A">
      <w:pPr>
        <w:rPr>
          <w:rFonts w:ascii="Calibri" w:hAnsi="Calibri" w:cs="Calibri"/>
          <w:sz w:val="24"/>
          <w:szCs w:val="24"/>
        </w:rPr>
      </w:pPr>
    </w:p>
    <w:p w14:paraId="6FF07ABB" w14:textId="77777777" w:rsidR="00D05875" w:rsidRDefault="00D05875" w:rsidP="00D05875">
      <w:pPr>
        <w:rPr>
          <w:rFonts w:ascii="Calibri" w:hAnsi="Calibri" w:cs="Calibri"/>
          <w:sz w:val="24"/>
          <w:szCs w:val="24"/>
        </w:rPr>
      </w:pPr>
    </w:p>
    <w:p w14:paraId="5D0C792A" w14:textId="77777777" w:rsidR="00A9655C" w:rsidRDefault="00A9655C" w:rsidP="002D1A2A">
      <w:pPr>
        <w:rPr>
          <w:rFonts w:ascii="Calibri" w:hAnsi="Calibri" w:cs="Calibri"/>
          <w:b/>
          <w:bCs/>
          <w:sz w:val="24"/>
          <w:szCs w:val="24"/>
        </w:rPr>
      </w:pPr>
    </w:p>
    <w:p w14:paraId="1176BF1C" w14:textId="4DFF7A87" w:rsidR="00A9655C" w:rsidRPr="008864F4" w:rsidRDefault="00D05875" w:rsidP="002D1A2A">
      <w:pPr>
        <w:rPr>
          <w:rFonts w:ascii="Calibri" w:hAnsi="Calibri" w:cs="Calibri"/>
          <w:sz w:val="24"/>
          <w:szCs w:val="24"/>
        </w:rPr>
      </w:pPr>
      <w:r w:rsidRPr="00D05875">
        <w:rPr>
          <w:rFonts w:ascii="Calibri" w:hAnsi="Calibri" w:cs="Calibri"/>
          <w:b/>
          <w:bCs/>
          <w:sz w:val="24"/>
          <w:szCs w:val="24"/>
        </w:rPr>
        <w:t>DISCLAIMER:</w:t>
      </w:r>
      <w:r w:rsidRPr="00D05875">
        <w:rPr>
          <w:rFonts w:ascii="Calibri" w:hAnsi="Calibri" w:cs="Calibri"/>
          <w:sz w:val="24"/>
          <w:szCs w:val="24"/>
        </w:rPr>
        <w:t xml:space="preserve"> This is a hypothetical case scenario and is intended for educational purposes only.</w:t>
      </w:r>
    </w:p>
    <w:sectPr w:rsidR="00A9655C" w:rsidRPr="008864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171F7"/>
    <w:multiLevelType w:val="hybridMultilevel"/>
    <w:tmpl w:val="B9E40C0A"/>
    <w:lvl w:ilvl="0" w:tplc="61D2488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CCA1C7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51CFB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7644D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6E4391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ECED1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DA186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E6B0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E6C80B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74985"/>
    <w:multiLevelType w:val="hybridMultilevel"/>
    <w:tmpl w:val="7F78912C"/>
    <w:lvl w:ilvl="0" w:tplc="828A8CE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D5CB27A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95020B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4DE6E9B4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5298F9E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5732B5D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14254B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02CCAF6C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3CCA801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AC51BF"/>
    <w:multiLevelType w:val="hybridMultilevel"/>
    <w:tmpl w:val="B0A42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80352"/>
    <w:multiLevelType w:val="hybridMultilevel"/>
    <w:tmpl w:val="375ABF5E"/>
    <w:lvl w:ilvl="0" w:tplc="0DAAA76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4709EFA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828F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B8812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3C89E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220B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E82AD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4E463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BADF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090C47"/>
    <w:multiLevelType w:val="hybridMultilevel"/>
    <w:tmpl w:val="1C2668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F314A83"/>
    <w:multiLevelType w:val="hybridMultilevel"/>
    <w:tmpl w:val="A6F0F97A"/>
    <w:lvl w:ilvl="0" w:tplc="5FDCD91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C027A6A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9380345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B2562B7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E4EA82C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7C674CE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4705DC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8CC6168C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60F04D7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422679F"/>
    <w:multiLevelType w:val="hybridMultilevel"/>
    <w:tmpl w:val="01427B50"/>
    <w:lvl w:ilvl="0" w:tplc="460EE3A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AD2114C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E030385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91A833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0DE2111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1AA46D2C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2FAAC6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7724012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F348AEC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7" w15:restartNumberingAfterBreak="0">
    <w:nsid w:val="54BF6E47"/>
    <w:multiLevelType w:val="hybridMultilevel"/>
    <w:tmpl w:val="BA2C9C82"/>
    <w:lvl w:ilvl="0" w:tplc="828A8CE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4EF1EFF"/>
    <w:multiLevelType w:val="hybridMultilevel"/>
    <w:tmpl w:val="62EED05C"/>
    <w:lvl w:ilvl="0" w:tplc="944801F0">
      <w:start w:val="1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D571022"/>
    <w:multiLevelType w:val="hybridMultilevel"/>
    <w:tmpl w:val="160081AE"/>
    <w:lvl w:ilvl="0" w:tplc="8A8E073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A21A6CA4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plc="6E8C64CE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plc="B0C63CE2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plc="3AE6D392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plc="24925AD2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plc="AE4E54E0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plc="84647C24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plc="0B96DC6E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67FC0996"/>
    <w:multiLevelType w:val="hybridMultilevel"/>
    <w:tmpl w:val="D73C9C20"/>
    <w:lvl w:ilvl="0" w:tplc="828A8CE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7C3949"/>
    <w:multiLevelType w:val="hybridMultilevel"/>
    <w:tmpl w:val="76A6396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D220BD5"/>
    <w:multiLevelType w:val="hybridMultilevel"/>
    <w:tmpl w:val="1C008B3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FFFFFFFF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09D7FB1"/>
    <w:multiLevelType w:val="hybridMultilevel"/>
    <w:tmpl w:val="E39ED664"/>
    <w:lvl w:ilvl="0" w:tplc="828A8CE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4" w15:restartNumberingAfterBreak="0">
    <w:nsid w:val="7E0E2C75"/>
    <w:multiLevelType w:val="hybridMultilevel"/>
    <w:tmpl w:val="93E665E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86930915">
    <w:abstractNumId w:val="5"/>
  </w:num>
  <w:num w:numId="2" w16cid:durableId="1493914493">
    <w:abstractNumId w:val="11"/>
  </w:num>
  <w:num w:numId="3" w16cid:durableId="1844084412">
    <w:abstractNumId w:val="1"/>
  </w:num>
  <w:num w:numId="4" w16cid:durableId="756370794">
    <w:abstractNumId w:val="4"/>
  </w:num>
  <w:num w:numId="5" w16cid:durableId="1090157961">
    <w:abstractNumId w:val="8"/>
  </w:num>
  <w:num w:numId="6" w16cid:durableId="557936273">
    <w:abstractNumId w:val="12"/>
  </w:num>
  <w:num w:numId="7" w16cid:durableId="1598175321">
    <w:abstractNumId w:val="10"/>
  </w:num>
  <w:num w:numId="8" w16cid:durableId="55206361">
    <w:abstractNumId w:val="9"/>
  </w:num>
  <w:num w:numId="9" w16cid:durableId="1430809018">
    <w:abstractNumId w:val="7"/>
  </w:num>
  <w:num w:numId="10" w16cid:durableId="1367216104">
    <w:abstractNumId w:val="3"/>
  </w:num>
  <w:num w:numId="11" w16cid:durableId="242759964">
    <w:abstractNumId w:val="0"/>
  </w:num>
  <w:num w:numId="12" w16cid:durableId="939145058">
    <w:abstractNumId w:val="6"/>
  </w:num>
  <w:num w:numId="13" w16cid:durableId="1897857339">
    <w:abstractNumId w:val="13"/>
  </w:num>
  <w:num w:numId="14" w16cid:durableId="1387027048">
    <w:abstractNumId w:val="2"/>
  </w:num>
  <w:num w:numId="15" w16cid:durableId="16155538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A2A"/>
    <w:rsid w:val="001F5010"/>
    <w:rsid w:val="002904F0"/>
    <w:rsid w:val="002D1A2A"/>
    <w:rsid w:val="004B7B6F"/>
    <w:rsid w:val="004D2EF4"/>
    <w:rsid w:val="0053504B"/>
    <w:rsid w:val="005628EB"/>
    <w:rsid w:val="00632ADC"/>
    <w:rsid w:val="00644B57"/>
    <w:rsid w:val="006977DC"/>
    <w:rsid w:val="007F78EA"/>
    <w:rsid w:val="008864F4"/>
    <w:rsid w:val="008D21DF"/>
    <w:rsid w:val="009C2A92"/>
    <w:rsid w:val="00A33404"/>
    <w:rsid w:val="00A9655C"/>
    <w:rsid w:val="00AC532D"/>
    <w:rsid w:val="00AE04CF"/>
    <w:rsid w:val="00BE13B6"/>
    <w:rsid w:val="00D05875"/>
    <w:rsid w:val="00DC0C71"/>
    <w:rsid w:val="00DC7C78"/>
    <w:rsid w:val="00E418E7"/>
    <w:rsid w:val="00E7164F"/>
    <w:rsid w:val="00F42365"/>
    <w:rsid w:val="00FB6B9B"/>
    <w:rsid w:val="00FD0923"/>
    <w:rsid w:val="00FE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2A56C"/>
  <w15:chartTrackingRefBased/>
  <w15:docId w15:val="{CFEE7CDF-3D8D-47B5-A8B4-2D66CB9BD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EF4"/>
    <w:pPr>
      <w:spacing w:after="0" w:line="240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D2EF4"/>
    <w:pPr>
      <w:keepNext/>
      <w:keepLines/>
      <w:pBdr>
        <w:bottom w:val="single" w:sz="12" w:space="2" w:color="42A4D9"/>
      </w:pBdr>
      <w:outlineLvl w:val="0"/>
    </w:pPr>
    <w:rPr>
      <w:rFonts w:ascii="Calibri" w:eastAsiaTheme="majorEastAsia" w:hAnsi="Calibri" w:cstheme="majorBidi"/>
      <w:b/>
      <w:caps/>
      <w:color w:val="121531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D2EF4"/>
    <w:pPr>
      <w:keepNext/>
      <w:keepLines/>
      <w:contextualSpacing/>
      <w:outlineLvl w:val="1"/>
    </w:pPr>
    <w:rPr>
      <w:rFonts w:eastAsiaTheme="majorEastAsia" w:cstheme="minorHAnsi"/>
      <w:b/>
      <w:bCs/>
      <w:iCs/>
      <w:color w:val="121531"/>
      <w:shd w:val="clear" w:color="auto" w:fill="FFFFFF"/>
      <w:lang w:eastAsia="ja-JP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D2EF4"/>
    <w:pPr>
      <w:outlineLvl w:val="2"/>
    </w:pPr>
    <w:rPr>
      <w:i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D2EF4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2EF4"/>
    <w:pPr>
      <w:keepNext/>
      <w:keepLines/>
      <w:spacing w:before="80"/>
      <w:outlineLvl w:val="4"/>
    </w:pPr>
    <w:rPr>
      <w:rFonts w:asciiTheme="majorHAnsi" w:eastAsiaTheme="majorEastAsia" w:hAnsiTheme="majorHAnsi" w:cstheme="majorBidi"/>
      <w:color w:val="3476B1" w:themeColor="accen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2EF4"/>
    <w:pPr>
      <w:keepNext/>
      <w:keepLines/>
      <w:spacing w:before="80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2EF4"/>
    <w:pPr>
      <w:keepNext/>
      <w:keepLines/>
      <w:spacing w:before="80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2EF4"/>
    <w:pPr>
      <w:keepNext/>
      <w:keepLines/>
      <w:spacing w:before="80"/>
      <w:outlineLvl w:val="7"/>
    </w:pPr>
    <w:rPr>
      <w:rFonts w:asciiTheme="majorHAnsi" w:eastAsiaTheme="majorEastAsia" w:hAnsiTheme="majorHAnsi" w:cstheme="majorBidi"/>
      <w:color w:val="234F77" w:themeColor="accent2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2EF4"/>
    <w:pPr>
      <w:keepNext/>
      <w:keepLines/>
      <w:spacing w:before="80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2EF4"/>
    <w:rPr>
      <w:rFonts w:ascii="Calibri" w:eastAsiaTheme="majorEastAsia" w:hAnsi="Calibri" w:cstheme="majorBidi"/>
      <w:b/>
      <w:caps/>
      <w:color w:val="121531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4D2EF4"/>
    <w:rPr>
      <w:rFonts w:eastAsiaTheme="majorEastAsia" w:cstheme="minorHAnsi"/>
      <w:b/>
      <w:bCs/>
      <w:iCs/>
      <w:color w:val="121531"/>
      <w:sz w:val="22"/>
      <w:szCs w:val="22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4D2EF4"/>
    <w:rPr>
      <w:i/>
      <w:color w:val="000000" w:themeColor="tex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4D2EF4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2EF4"/>
    <w:rPr>
      <w:rFonts w:asciiTheme="majorHAnsi" w:eastAsiaTheme="majorEastAsia" w:hAnsiTheme="majorHAnsi" w:cstheme="majorBidi"/>
      <w:color w:val="3476B1" w:themeColor="accent2" w:themeShade="B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2EF4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2EF4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2EF4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2EF4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Caption">
    <w:name w:val="caption"/>
    <w:basedOn w:val="Normal"/>
    <w:next w:val="Normal"/>
    <w:uiPriority w:val="35"/>
    <w:unhideWhenUsed/>
    <w:qFormat/>
    <w:rsid w:val="004D2EF4"/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4D2EF4"/>
    <w:pPr>
      <w:contextualSpacing/>
      <w:jc w:val="center"/>
    </w:pPr>
    <w:rPr>
      <w:rFonts w:ascii="Georgia" w:eastAsiaTheme="majorEastAsia" w:hAnsi="Georgia" w:cstheme="minorHAnsi"/>
      <w:color w:val="121531"/>
      <w:sz w:val="44"/>
      <w:szCs w:val="44"/>
    </w:rPr>
  </w:style>
  <w:style w:type="character" w:customStyle="1" w:styleId="TitleChar">
    <w:name w:val="Title Char"/>
    <w:basedOn w:val="DefaultParagraphFont"/>
    <w:link w:val="Title"/>
    <w:uiPriority w:val="10"/>
    <w:rsid w:val="004D2EF4"/>
    <w:rPr>
      <w:rFonts w:ascii="Georgia" w:eastAsiaTheme="majorEastAsia" w:hAnsi="Georgia" w:cstheme="minorHAnsi"/>
      <w:color w:val="121531"/>
      <w:sz w:val="44"/>
      <w:szCs w:val="44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2EF4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2EF4"/>
    <w:rPr>
      <w:caps/>
      <w:color w:val="404040" w:themeColor="text1" w:themeTint="BF"/>
      <w:spacing w:val="20"/>
      <w:sz w:val="28"/>
      <w:szCs w:val="28"/>
    </w:rPr>
  </w:style>
  <w:style w:type="character" w:styleId="Strong">
    <w:name w:val="Strong"/>
    <w:basedOn w:val="DefaultParagraphFont"/>
    <w:uiPriority w:val="22"/>
    <w:qFormat/>
    <w:rsid w:val="004D2EF4"/>
    <w:rPr>
      <w:b/>
      <w:bCs/>
    </w:rPr>
  </w:style>
  <w:style w:type="character" w:styleId="Emphasis">
    <w:name w:val="Emphasis"/>
    <w:basedOn w:val="DefaultParagraphFont"/>
    <w:uiPriority w:val="20"/>
    <w:qFormat/>
    <w:rsid w:val="004D2EF4"/>
    <w:rPr>
      <w:i/>
      <w:iCs/>
      <w:color w:val="000000" w:themeColor="text1"/>
    </w:rPr>
  </w:style>
  <w:style w:type="paragraph" w:styleId="NoSpacing">
    <w:name w:val="No Spacing"/>
    <w:link w:val="NoSpacingChar"/>
    <w:uiPriority w:val="1"/>
    <w:qFormat/>
    <w:rsid w:val="004D2EF4"/>
    <w:pPr>
      <w:spacing w:after="0" w:line="240" w:lineRule="auto"/>
    </w:pPr>
  </w:style>
  <w:style w:type="paragraph" w:styleId="ListParagraph">
    <w:name w:val="List Paragraph"/>
    <w:aliases w:val="Bullet Paragraph,List Paragraph 1"/>
    <w:basedOn w:val="Normal"/>
    <w:link w:val="ListParagraphChar"/>
    <w:uiPriority w:val="34"/>
    <w:qFormat/>
    <w:rsid w:val="004D2EF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D2EF4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D2EF4"/>
    <w:rPr>
      <w:rFonts w:asciiTheme="majorHAnsi" w:eastAsiaTheme="majorEastAsia" w:hAnsiTheme="majorHAnsi" w:cstheme="majorBidi"/>
      <w:color w:val="000000" w:themeColor="text1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EF4"/>
    <w:pPr>
      <w:pBdr>
        <w:top w:val="single" w:sz="24" w:space="4" w:color="629DD1" w:themeColor="accent2"/>
      </w:pBdr>
      <w:spacing w:before="240" w:after="240"/>
      <w:ind w:left="936" w:right="936"/>
      <w:jc w:val="center"/>
    </w:pPr>
    <w:rPr>
      <w:rFonts w:asciiTheme="majorHAnsi" w:eastAsiaTheme="majorEastAsia" w:hAnsiTheme="majorHAnsi" w:cstheme="majorBidi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EF4"/>
    <w:rPr>
      <w:rFonts w:asciiTheme="majorHAnsi" w:eastAsiaTheme="majorEastAsia" w:hAnsiTheme="majorHAnsi" w:cstheme="majorBidi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4D2EF4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4D2EF4"/>
    <w:rPr>
      <w:b/>
      <w:bCs/>
      <w:i/>
      <w:iCs/>
      <w:caps w:val="0"/>
      <w:smallCaps w:val="0"/>
      <w:strike w:val="0"/>
      <w:dstrike w:val="0"/>
      <w:color w:val="42A4D9"/>
    </w:rPr>
  </w:style>
  <w:style w:type="character" w:styleId="SubtleReference">
    <w:name w:val="Subtle Reference"/>
    <w:basedOn w:val="DefaultParagraphFont"/>
    <w:uiPriority w:val="31"/>
    <w:qFormat/>
    <w:rsid w:val="004D2EF4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4D2EF4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4D2EF4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4D2EF4"/>
    <w:pPr>
      <w:outlineLvl w:val="9"/>
    </w:pPr>
  </w:style>
  <w:style w:type="paragraph" w:customStyle="1" w:styleId="NoSpacing1">
    <w:name w:val="No Spacing1"/>
    <w:uiPriority w:val="1"/>
    <w:qFormat/>
    <w:rsid w:val="004D2EF4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paragraph" w:customStyle="1" w:styleId="MediumGrid21">
    <w:name w:val="Medium Grid 21"/>
    <w:link w:val="MediumGrid2Char"/>
    <w:uiPriority w:val="1"/>
    <w:qFormat/>
    <w:rsid w:val="004D2EF4"/>
    <w:pPr>
      <w:spacing w:after="0" w:line="240" w:lineRule="auto"/>
    </w:pPr>
    <w:rPr>
      <w:rFonts w:ascii="Calibri" w:eastAsia="Calibri" w:hAnsi="Calibri" w:cs="Times New Roman"/>
      <w:sz w:val="22"/>
      <w:szCs w:val="22"/>
    </w:rPr>
  </w:style>
  <w:style w:type="character" w:customStyle="1" w:styleId="MediumGrid2Char">
    <w:name w:val="Medium Grid 2 Char"/>
    <w:link w:val="MediumGrid21"/>
    <w:uiPriority w:val="1"/>
    <w:locked/>
    <w:rsid w:val="004D2EF4"/>
    <w:rPr>
      <w:rFonts w:ascii="Calibri" w:eastAsia="Calibri" w:hAnsi="Calibri" w:cs="Times New Roman"/>
      <w:sz w:val="22"/>
      <w:szCs w:val="22"/>
    </w:rPr>
  </w:style>
  <w:style w:type="paragraph" w:customStyle="1" w:styleId="Needheadings">
    <w:name w:val="Need headings"/>
    <w:basedOn w:val="Normal"/>
    <w:link w:val="NeedheadingsChar"/>
    <w:autoRedefine/>
    <w:qFormat/>
    <w:rsid w:val="004D2EF4"/>
    <w:rPr>
      <w:rFonts w:eastAsiaTheme="majorEastAsia" w:cs="Times New Roman"/>
      <w:bCs/>
      <w:i/>
      <w:iCs/>
      <w:noProof/>
      <w:sz w:val="18"/>
      <w:szCs w:val="16"/>
    </w:rPr>
  </w:style>
  <w:style w:type="character" w:customStyle="1" w:styleId="NeedheadingsChar">
    <w:name w:val="Need headings Char"/>
    <w:basedOn w:val="DefaultParagraphFont"/>
    <w:link w:val="Needheadings"/>
    <w:rsid w:val="004D2EF4"/>
    <w:rPr>
      <w:rFonts w:eastAsiaTheme="majorEastAsia" w:cs="Times New Roman"/>
      <w:bCs/>
      <w:i/>
      <w:iCs/>
      <w:noProof/>
      <w:sz w:val="18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4D2EF4"/>
  </w:style>
  <w:style w:type="character" w:customStyle="1" w:styleId="ListParagraphChar">
    <w:name w:val="List Paragraph Char"/>
    <w:aliases w:val="Bullet Paragraph Char,List Paragraph 1 Char"/>
    <w:basedOn w:val="DefaultParagraphFont"/>
    <w:link w:val="ListParagraph"/>
    <w:uiPriority w:val="34"/>
    <w:locked/>
    <w:rsid w:val="004D2EF4"/>
    <w:rPr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2D1A2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D1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atalyst 2 - Sam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CE59DF3429D14EB175501FD1ED889C" ma:contentTypeVersion="19" ma:contentTypeDescription="Create a new document." ma:contentTypeScope="" ma:versionID="dbed46b5e14ef3943f4e4ca3f8f473aa">
  <xsd:schema xmlns:xsd="http://www.w3.org/2001/XMLSchema" xmlns:xs="http://www.w3.org/2001/XMLSchema" xmlns:p="http://schemas.microsoft.com/office/2006/metadata/properties" xmlns:ns2="63cea4d0-d096-4536-a37b-cf4903449da5" xmlns:ns3="42a36f4d-854e-464d-a0d4-9f18bb501f4b" targetNamespace="http://schemas.microsoft.com/office/2006/metadata/properties" ma:root="true" ma:fieldsID="a58dde0a5c055fd1e2a4bec7a4a9d3f1" ns2:_="" ns3:_="">
    <xsd:import namespace="63cea4d0-d096-4536-a37b-cf4903449da5"/>
    <xsd:import namespace="42a36f4d-854e-464d-a0d4-9f18bb501f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cea4d0-d096-4536-a37b-cf4903449d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710c007-53bf-43f6-9160-0aa968ac1f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a36f4d-854e-464d-a0d4-9f18bb501f4b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acbaaf1-5568-45ff-854c-67a885b0a1e7}" ma:internalName="TaxCatchAll" ma:showField="CatchAllData" ma:web="42a36f4d-854e-464d-a0d4-9f18bb501f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a36f4d-854e-464d-a0d4-9f18bb501f4b" xsi:nil="true"/>
    <lcf76f155ced4ddcb4097134ff3c332f xmlns="63cea4d0-d096-4536-a37b-cf4903449da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646F739-6BCB-463C-8D54-CB6E6443C6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CA4885-0E5A-4BE1-A50D-724118D4F8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cea4d0-d096-4536-a37b-cf4903449da5"/>
    <ds:schemaRef ds:uri="42a36f4d-854e-464d-a0d4-9f18bb501f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1BF4C6-6F4F-49E9-BD0A-1316456E57DB}">
  <ds:schemaRefs>
    <ds:schemaRef ds:uri="http://schemas.microsoft.com/office/2006/metadata/properties"/>
    <ds:schemaRef ds:uri="http://schemas.microsoft.com/office/infopath/2007/PartnerControls"/>
    <ds:schemaRef ds:uri="42a36f4d-854e-464d-a0d4-9f18bb501f4b"/>
    <ds:schemaRef ds:uri="63cea4d0-d096-4536-a37b-cf4903449d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Greenwald</dc:creator>
  <cp:keywords/>
  <dc:description/>
  <cp:lastModifiedBy>Jess Greenwald</cp:lastModifiedBy>
  <cp:revision>16</cp:revision>
  <dcterms:created xsi:type="dcterms:W3CDTF">2026-10-07T15:26:00Z</dcterms:created>
  <dcterms:modified xsi:type="dcterms:W3CDTF">2026-10-09T16:38:00Z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0x01010031CE59DF3429D14EB175501FD1ED889C</vt:lpwstr>
  </property>
  <property fmtid="{D5CDD505-2E9C-101B-9397-08002B2CF9AE}" pid="3" name="MediaServiceImageTags">
    <vt:lpwstr/>
  </property>
</Properties>
</file>