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93" w:rsidRPr="004B5DEC" w:rsidRDefault="007A3493" w:rsidP="007A3493">
      <w:pPr>
        <w:pStyle w:val="Heading1"/>
        <w:rPr>
          <w:rFonts w:ascii="Book Antiqua" w:hAnsi="Book Antiqua"/>
          <w:color w:val="auto"/>
        </w:rPr>
      </w:pPr>
      <w:bookmarkStart w:id="0" w:name="top"/>
      <w:r w:rsidRPr="004B5DEC">
        <w:rPr>
          <w:rFonts w:ascii="Book Antiqua" w:hAnsi="Book Antiqua"/>
          <w:color w:val="auto"/>
        </w:rPr>
        <w:t xml:space="preserve">TRAINING STYLE INVENTORY (TSI) </w:t>
      </w:r>
      <w:bookmarkEnd w:id="0"/>
    </w:p>
    <w:p w:rsidR="007A3493" w:rsidRPr="004B5DEC" w:rsidRDefault="007A3493" w:rsidP="007A3493">
      <w:pPr>
        <w:rPr>
          <w:rFonts w:ascii="Book Antiqua" w:hAnsi="Book Antiqua"/>
        </w:rPr>
      </w:pPr>
      <w:r w:rsidRPr="004B5DEC">
        <w:rPr>
          <w:rFonts w:ascii="Book Antiqua" w:hAnsi="Book Antiqua"/>
          <w:i/>
          <w:iCs/>
        </w:rPr>
        <w:t xml:space="preserve">by Richard </w:t>
      </w:r>
      <w:proofErr w:type="spellStart"/>
      <w:r w:rsidRPr="004B5DEC">
        <w:rPr>
          <w:rFonts w:ascii="Book Antiqua" w:hAnsi="Book Antiqua"/>
          <w:i/>
          <w:iCs/>
        </w:rPr>
        <w:t>Brostrom</w:t>
      </w:r>
      <w:proofErr w:type="spellEnd"/>
      <w:r w:rsidRPr="004B5DEC">
        <w:rPr>
          <w:rFonts w:ascii="Book Antiqua" w:hAnsi="Book Antiqua"/>
        </w:rPr>
        <w:t xml:space="preserve"> </w:t>
      </w:r>
      <w:r w:rsidRPr="004B5DEC">
        <w:rPr>
          <w:rFonts w:ascii="Book Antiqua" w:hAnsi="Book Antiqua"/>
        </w:rPr>
        <w:br/>
      </w:r>
      <w:r w:rsidRPr="004B5DEC">
        <w:rPr>
          <w:rFonts w:ascii="Book Antiqua" w:hAnsi="Book Antiqua"/>
        </w:rPr>
        <w:br/>
        <w:t xml:space="preserve">Training people for leadership roles in learning groups can be difficult, particularly when one consults the often conflicting "how to" literature on the subject. The classic debate between </w:t>
      </w:r>
      <w:r w:rsidRPr="004B5DEC">
        <w:rPr>
          <w:rFonts w:ascii="Book Antiqua" w:hAnsi="Book Antiqua"/>
          <w:i/>
          <w:iCs/>
        </w:rPr>
        <w:t>behaviorists</w:t>
      </w:r>
      <w:r w:rsidRPr="004B5DEC">
        <w:rPr>
          <w:rFonts w:ascii="Book Antiqua" w:hAnsi="Book Antiqua"/>
        </w:rPr>
        <w:t xml:space="preserve"> (emphasizing control, shaping, prompting, reinforcing, token economy) and </w:t>
      </w:r>
      <w:r w:rsidRPr="004B5DEC">
        <w:rPr>
          <w:rFonts w:ascii="Book Antiqua" w:hAnsi="Book Antiqua"/>
          <w:i/>
          <w:iCs/>
        </w:rPr>
        <w:t>humanists</w:t>
      </w:r>
      <w:r w:rsidRPr="004B5DEC">
        <w:rPr>
          <w:rFonts w:ascii="Book Antiqua" w:hAnsi="Book Antiqua"/>
        </w:rPr>
        <w:t xml:space="preserve"> (advocating freedom, spontaneity, student-centering, individuality, feelings) is just one example of basic differences. </w:t>
      </w:r>
      <w:r w:rsidRPr="004B5DEC">
        <w:rPr>
          <w:rFonts w:ascii="Book Antiqua" w:hAnsi="Book Antiqua"/>
        </w:rPr>
        <w:br/>
      </w:r>
      <w:r w:rsidRPr="004B5DEC">
        <w:rPr>
          <w:rFonts w:ascii="Book Antiqua" w:hAnsi="Book Antiqua"/>
        </w:rPr>
        <w:br/>
        <w:t xml:space="preserve">A person new to training and teaching can be confused by these separate advocacies or feel obliged to follow an unnatural "teaching" script simply because a text says it is </w:t>
      </w:r>
      <w:r w:rsidRPr="004B5DEC">
        <w:rPr>
          <w:rFonts w:ascii="Book Antiqua" w:hAnsi="Book Antiqua"/>
          <w:i/>
          <w:iCs/>
        </w:rPr>
        <w:t>the</w:t>
      </w:r>
      <w:r w:rsidRPr="004B5DEC">
        <w:rPr>
          <w:rFonts w:ascii="Book Antiqua" w:hAnsi="Book Antiqua"/>
        </w:rPr>
        <w:t xml:space="preserve"> way. </w:t>
      </w:r>
    </w:p>
    <w:p w:rsidR="007A3493" w:rsidRPr="004B5DEC" w:rsidRDefault="007A3493" w:rsidP="007A3493">
      <w:pPr>
        <w:pStyle w:val="Heading2"/>
        <w:rPr>
          <w:rFonts w:ascii="Book Antiqua" w:hAnsi="Book Antiqua"/>
          <w:color w:val="auto"/>
        </w:rPr>
      </w:pPr>
      <w:r w:rsidRPr="004B5DEC">
        <w:rPr>
          <w:rFonts w:ascii="Book Antiqua" w:hAnsi="Book Antiqua"/>
          <w:color w:val="auto"/>
        </w:rPr>
        <w:t xml:space="preserve">DESCRIPTION OF THE TRAINING STYLE INVENTORY (TSI) </w:t>
      </w:r>
    </w:p>
    <w:p w:rsidR="007A3493" w:rsidRPr="004B5DEC" w:rsidRDefault="007A3493" w:rsidP="003E7AE5">
      <w:pPr>
        <w:rPr>
          <w:rFonts w:ascii="Book Antiqua" w:hAnsi="Book Antiqua"/>
        </w:rPr>
      </w:pPr>
      <w:r w:rsidRPr="004B5DEC">
        <w:rPr>
          <w:rFonts w:ascii="Book Antiqua" w:hAnsi="Book Antiqua"/>
        </w:rPr>
        <w:t xml:space="preserve">The Training Style Inventory is designed as an orientation experience--one that explores various beliefs about the teaching-learning process and helps a trainer/teacher form decisions about the use of various methods and techniques. More than just techniques, however, participants learn about themselves and their personal impact on others in the teaching-learning setting. The goal is to develop a flexible set of alternative procedures and personal skills appropriate for learners, teachers, and trainers, and for the task itself. </w:t>
      </w:r>
      <w:r w:rsidRPr="004B5DEC">
        <w:rPr>
          <w:rFonts w:ascii="Book Antiqua" w:hAnsi="Book Antiqua"/>
        </w:rPr>
        <w:br/>
      </w:r>
      <w:r w:rsidRPr="004B5DEC">
        <w:rPr>
          <w:rFonts w:ascii="Book Antiqua" w:hAnsi="Book Antiqua"/>
        </w:rPr>
        <w:br/>
        <w:t xml:space="preserve">The TSI consists of 15 stem phrases, each of which has 4 completion statements. The completion items correspond to 4 major instructional orientations: the behaviorist, structuralist, functionalist, and humanist approaches. </w:t>
      </w:r>
      <w:r w:rsidRPr="004B5DEC">
        <w:rPr>
          <w:rFonts w:ascii="Book Antiqua" w:hAnsi="Book Antiqua"/>
        </w:rPr>
        <w:br/>
      </w:r>
      <w:r w:rsidRPr="004B5DEC">
        <w:rPr>
          <w:rFonts w:ascii="Book Antiqua" w:hAnsi="Book Antiqua"/>
        </w:rPr>
        <w:br/>
      </w:r>
    </w:p>
    <w:p w:rsidR="007A3493" w:rsidRPr="004B5DEC" w:rsidRDefault="007A3493" w:rsidP="007A3493">
      <w:pPr>
        <w:pStyle w:val="Heading2"/>
        <w:rPr>
          <w:rFonts w:ascii="Book Antiqua" w:hAnsi="Book Antiqua"/>
        </w:rPr>
      </w:pPr>
    </w:p>
    <w:p w:rsidR="007A3493" w:rsidRPr="004B5DEC" w:rsidRDefault="007A3493" w:rsidP="007A3493">
      <w:pPr>
        <w:pStyle w:val="Heading2"/>
        <w:rPr>
          <w:rFonts w:ascii="Book Antiqua" w:hAnsi="Book Antiqua"/>
        </w:rPr>
      </w:pPr>
    </w:p>
    <w:p w:rsidR="007A3493" w:rsidRPr="004B5DEC" w:rsidRDefault="007A3493" w:rsidP="007A3493">
      <w:pPr>
        <w:pStyle w:val="Heading2"/>
        <w:rPr>
          <w:rFonts w:ascii="Book Antiqua" w:hAnsi="Book Antiqua"/>
        </w:rPr>
      </w:pPr>
    </w:p>
    <w:p w:rsidR="007A3493" w:rsidRPr="004B5DEC" w:rsidRDefault="007A3493" w:rsidP="007A3493">
      <w:pPr>
        <w:pStyle w:val="Heading2"/>
        <w:rPr>
          <w:rFonts w:ascii="Book Antiqua" w:hAnsi="Book Antiqua"/>
        </w:rPr>
      </w:pPr>
    </w:p>
    <w:p w:rsidR="007A3493" w:rsidRPr="004B5DEC" w:rsidRDefault="007A3493" w:rsidP="007A3493">
      <w:pPr>
        <w:pStyle w:val="Heading2"/>
        <w:rPr>
          <w:rFonts w:ascii="Book Antiqua" w:hAnsi="Book Antiqua"/>
        </w:rPr>
      </w:pPr>
    </w:p>
    <w:p w:rsidR="007A3493" w:rsidRPr="004B5DEC" w:rsidRDefault="00637F57" w:rsidP="007A3493">
      <w:pPr>
        <w:pStyle w:val="Heading2"/>
        <w:rPr>
          <w:rFonts w:ascii="Book Antiqua" w:hAnsi="Book Antiqua"/>
          <w:color w:val="auto"/>
        </w:rPr>
      </w:pPr>
      <w:r>
        <w:rPr>
          <w:rFonts w:ascii="Book Antiqua" w:hAnsi="Book Antiqua"/>
          <w:color w:val="auto"/>
        </w:rPr>
        <w:br w:type="page"/>
      </w:r>
      <w:r w:rsidR="003E7AE5" w:rsidRPr="004B5DEC">
        <w:rPr>
          <w:rFonts w:ascii="Book Antiqua" w:hAnsi="Book Antiqua"/>
          <w:color w:val="auto"/>
        </w:rPr>
        <w:lastRenderedPageBreak/>
        <w:t>Training Style Inventory</w:t>
      </w:r>
    </w:p>
    <w:p w:rsidR="003E7AE5" w:rsidRPr="004B5DEC" w:rsidRDefault="003E7AE5" w:rsidP="007A3493">
      <w:pPr>
        <w:pStyle w:val="Heading2"/>
        <w:rPr>
          <w:rFonts w:ascii="Book Antiqua" w:hAnsi="Book Antiqua" w:cs="Times New Roman"/>
          <w:b w:val="0"/>
          <w:color w:val="auto"/>
          <w:sz w:val="24"/>
          <w:szCs w:val="24"/>
        </w:rPr>
      </w:pPr>
      <w:r w:rsidRPr="004B5DEC">
        <w:rPr>
          <w:rFonts w:ascii="Book Antiqua" w:hAnsi="Book Antiqua" w:cs="Times New Roman"/>
          <w:b w:val="0"/>
          <w:color w:val="auto"/>
          <w:sz w:val="24"/>
          <w:szCs w:val="24"/>
        </w:rPr>
        <w:t xml:space="preserve">Instructions: For each of the following 15 phrases, rank the 4 </w:t>
      </w:r>
      <w:r w:rsidR="00DB727F">
        <w:rPr>
          <w:rFonts w:ascii="Book Antiqua" w:hAnsi="Book Antiqua" w:cs="Times New Roman"/>
          <w:b w:val="0"/>
          <w:color w:val="auto"/>
          <w:sz w:val="24"/>
          <w:szCs w:val="24"/>
        </w:rPr>
        <w:t>completion</w:t>
      </w:r>
      <w:bookmarkStart w:id="1" w:name="_GoBack"/>
      <w:bookmarkEnd w:id="1"/>
      <w:r w:rsidR="00637F57">
        <w:rPr>
          <w:rFonts w:ascii="Book Antiqua" w:hAnsi="Book Antiqua" w:cs="Times New Roman"/>
          <w:b w:val="0"/>
          <w:color w:val="auto"/>
          <w:sz w:val="24"/>
          <w:szCs w:val="24"/>
        </w:rPr>
        <w:t xml:space="preserve"> </w:t>
      </w:r>
      <w:r w:rsidRPr="004B5DEC">
        <w:rPr>
          <w:rFonts w:ascii="Book Antiqua" w:hAnsi="Book Antiqua" w:cs="Times New Roman"/>
          <w:b w:val="0"/>
          <w:color w:val="auto"/>
          <w:sz w:val="24"/>
          <w:szCs w:val="24"/>
        </w:rPr>
        <w:t>statements given in the order that completes the phrase to your best satisfaction. Give your most favored statement a rank of 4; your next favored, 3; your next, 2; and your least favored statement, 1. Place your ranking for each statement in the square to the right of that statement.</w:t>
      </w:r>
    </w:p>
    <w:tbl>
      <w:tblPr>
        <w:tblStyle w:val="TableGrid"/>
        <w:tblW w:w="0" w:type="auto"/>
        <w:tblLook w:val="04A0" w:firstRow="1" w:lastRow="0" w:firstColumn="1" w:lastColumn="0" w:noHBand="0" w:noVBand="1"/>
      </w:tblPr>
      <w:tblGrid>
        <w:gridCol w:w="7488"/>
        <w:gridCol w:w="1440"/>
        <w:gridCol w:w="1224"/>
      </w:tblGrid>
      <w:tr w:rsidR="003E7AE5" w:rsidRPr="004B5DEC" w:rsidTr="004B5DEC">
        <w:tc>
          <w:tcPr>
            <w:tcW w:w="7488" w:type="dxa"/>
          </w:tcPr>
          <w:p w:rsidR="003E7AE5" w:rsidRPr="004B5DEC" w:rsidRDefault="003E7AE5" w:rsidP="007A3493">
            <w:pPr>
              <w:pStyle w:val="Heading2"/>
              <w:rPr>
                <w:rFonts w:ascii="Book Antiqua" w:hAnsi="Book Antiqua"/>
                <w:b w:val="0"/>
                <w:i w:val="0"/>
                <w:color w:val="auto"/>
                <w:sz w:val="24"/>
                <w:szCs w:val="24"/>
              </w:rPr>
            </w:pPr>
          </w:p>
        </w:tc>
        <w:tc>
          <w:tcPr>
            <w:tcW w:w="1440" w:type="dxa"/>
          </w:tcPr>
          <w:p w:rsidR="003E7AE5" w:rsidRPr="004B5DEC" w:rsidRDefault="003E7AE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Your Ranking</w:t>
            </w:r>
          </w:p>
        </w:tc>
        <w:tc>
          <w:tcPr>
            <w:tcW w:w="1224" w:type="dxa"/>
            <w:vAlign w:val="center"/>
          </w:tcPr>
          <w:p w:rsidR="003E7AE5" w:rsidRPr="004B5DEC" w:rsidRDefault="003E7AE5" w:rsidP="004B5DEC">
            <w:pPr>
              <w:pStyle w:val="Heading2"/>
              <w:jc w:val="center"/>
              <w:rPr>
                <w:rFonts w:ascii="Book Antiqua" w:hAnsi="Book Antiqua"/>
                <w:b w:val="0"/>
                <w:i w:val="0"/>
                <w:color w:val="44546A" w:themeColor="text2"/>
                <w:sz w:val="24"/>
                <w:szCs w:val="24"/>
              </w:rPr>
            </w:pPr>
          </w:p>
        </w:tc>
      </w:tr>
      <w:tr w:rsidR="003E7AE5" w:rsidRPr="004B5DEC" w:rsidTr="004B5DEC">
        <w:tc>
          <w:tcPr>
            <w:tcW w:w="7488" w:type="dxa"/>
            <w:shd w:val="clear" w:color="auto" w:fill="595959" w:themeFill="text1" w:themeFillTint="A6"/>
          </w:tcPr>
          <w:p w:rsidR="003E7AE5" w:rsidRPr="004B5DEC" w:rsidRDefault="00D95A15" w:rsidP="00D95A15">
            <w:pPr>
              <w:pStyle w:val="Heading2"/>
              <w:rPr>
                <w:rFonts w:ascii="Book Antiqua" w:hAnsi="Book Antiqua"/>
                <w:i w:val="0"/>
                <w:color w:val="FFFFFF" w:themeColor="background1"/>
                <w:sz w:val="24"/>
                <w:szCs w:val="24"/>
              </w:rPr>
            </w:pPr>
            <w:r w:rsidRPr="004B5DEC">
              <w:rPr>
                <w:rFonts w:ascii="Book Antiqua" w:hAnsi="Book Antiqua"/>
                <w:b w:val="0"/>
                <w:bCs w:val="0"/>
                <w:i w:val="0"/>
                <w:iCs w:val="0"/>
                <w:color w:val="FFFFFF" w:themeColor="background1"/>
                <w:sz w:val="24"/>
                <w:szCs w:val="24"/>
              </w:rPr>
              <w:t>1.</w:t>
            </w:r>
            <w:r w:rsidRPr="004B5DEC">
              <w:rPr>
                <w:rFonts w:ascii="Book Antiqua" w:hAnsi="Book Antiqua"/>
                <w:i w:val="0"/>
                <w:color w:val="FFFFFF" w:themeColor="background1"/>
                <w:sz w:val="24"/>
                <w:szCs w:val="24"/>
              </w:rPr>
              <w:t xml:space="preserve"> </w:t>
            </w:r>
            <w:r w:rsidR="003E7AE5" w:rsidRPr="004B5DEC">
              <w:rPr>
                <w:rFonts w:ascii="Book Antiqua" w:hAnsi="Book Antiqua"/>
                <w:i w:val="0"/>
                <w:color w:val="FFFFFF" w:themeColor="background1"/>
                <w:sz w:val="24"/>
                <w:szCs w:val="24"/>
              </w:rPr>
              <w:t>In planning to conduct training, I am most likely to…</w:t>
            </w:r>
          </w:p>
        </w:tc>
        <w:tc>
          <w:tcPr>
            <w:tcW w:w="1440" w:type="dxa"/>
            <w:shd w:val="clear" w:color="auto" w:fill="595959" w:themeFill="text1" w:themeFillTint="A6"/>
          </w:tcPr>
          <w:p w:rsidR="003E7AE5" w:rsidRPr="004B5DEC" w:rsidRDefault="003E7AE5" w:rsidP="007A3493">
            <w:pPr>
              <w:pStyle w:val="Heading2"/>
              <w:rPr>
                <w:rFonts w:ascii="Book Antiqua" w:hAnsi="Book Antiqua"/>
                <w:b w:val="0"/>
                <w:i w:val="0"/>
                <w:color w:val="auto"/>
                <w:sz w:val="24"/>
                <w:szCs w:val="24"/>
              </w:rPr>
            </w:pPr>
          </w:p>
        </w:tc>
        <w:tc>
          <w:tcPr>
            <w:tcW w:w="1224" w:type="dxa"/>
            <w:shd w:val="clear" w:color="auto" w:fill="595959" w:themeFill="text1" w:themeFillTint="A6"/>
            <w:vAlign w:val="center"/>
          </w:tcPr>
          <w:p w:rsidR="003E7AE5" w:rsidRPr="004B5DEC" w:rsidRDefault="003E7AE5" w:rsidP="004B5DEC">
            <w:pPr>
              <w:pStyle w:val="Heading2"/>
              <w:jc w:val="center"/>
              <w:rPr>
                <w:rFonts w:ascii="Book Antiqua" w:hAnsi="Book Antiqua"/>
                <w:b w:val="0"/>
                <w:i w:val="0"/>
                <w:color w:val="44546A" w:themeColor="text2"/>
                <w:sz w:val="24"/>
                <w:szCs w:val="24"/>
              </w:rPr>
            </w:pPr>
          </w:p>
        </w:tc>
      </w:tr>
      <w:tr w:rsidR="003E7AE5" w:rsidRPr="004B5DEC" w:rsidTr="004B5DEC">
        <w:tc>
          <w:tcPr>
            <w:tcW w:w="7488" w:type="dxa"/>
          </w:tcPr>
          <w:p w:rsidR="003E7AE5" w:rsidRPr="004B5DEC" w:rsidRDefault="003E7AE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…survey the problem and develop valid exercises based on my findings.</w:t>
            </w:r>
          </w:p>
        </w:tc>
        <w:tc>
          <w:tcPr>
            <w:tcW w:w="1440" w:type="dxa"/>
          </w:tcPr>
          <w:p w:rsidR="003E7AE5" w:rsidRPr="004B5DEC" w:rsidRDefault="003E7AE5" w:rsidP="007A3493">
            <w:pPr>
              <w:pStyle w:val="Heading2"/>
              <w:rPr>
                <w:rFonts w:ascii="Book Antiqua" w:hAnsi="Book Antiqua"/>
                <w:b w:val="0"/>
                <w:i w:val="0"/>
                <w:color w:val="auto"/>
                <w:sz w:val="24"/>
                <w:szCs w:val="24"/>
              </w:rPr>
            </w:pPr>
          </w:p>
        </w:tc>
        <w:tc>
          <w:tcPr>
            <w:tcW w:w="1224" w:type="dxa"/>
            <w:vAlign w:val="center"/>
          </w:tcPr>
          <w:p w:rsidR="003E7AE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3E7AE5" w:rsidRPr="004B5DEC" w:rsidTr="004B5DEC">
        <w:tc>
          <w:tcPr>
            <w:tcW w:w="7488" w:type="dxa"/>
          </w:tcPr>
          <w:p w:rsidR="003E7AE5" w:rsidRPr="004B5DEC" w:rsidRDefault="003E7AE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…begin with a lesson plan—specifically what I want to teach, when, and how.</w:t>
            </w:r>
          </w:p>
        </w:tc>
        <w:tc>
          <w:tcPr>
            <w:tcW w:w="1440" w:type="dxa"/>
          </w:tcPr>
          <w:p w:rsidR="003E7AE5" w:rsidRPr="004B5DEC" w:rsidRDefault="003E7AE5" w:rsidP="007A3493">
            <w:pPr>
              <w:pStyle w:val="Heading2"/>
              <w:rPr>
                <w:rFonts w:ascii="Book Antiqua" w:hAnsi="Book Antiqua"/>
                <w:b w:val="0"/>
                <w:i w:val="0"/>
                <w:color w:val="auto"/>
                <w:sz w:val="24"/>
                <w:szCs w:val="24"/>
              </w:rPr>
            </w:pPr>
          </w:p>
        </w:tc>
        <w:tc>
          <w:tcPr>
            <w:tcW w:w="1224" w:type="dxa"/>
            <w:vAlign w:val="center"/>
          </w:tcPr>
          <w:p w:rsidR="003E7AE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3E7AE5" w:rsidRPr="004B5DEC" w:rsidTr="004B5DEC">
        <w:tc>
          <w:tcPr>
            <w:tcW w:w="7488" w:type="dxa"/>
          </w:tcPr>
          <w:p w:rsidR="003E7AE5" w:rsidRPr="004B5DEC" w:rsidRDefault="003E7AE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…pinpoint the results I want and construct a program that will almost run itself.</w:t>
            </w:r>
          </w:p>
        </w:tc>
        <w:tc>
          <w:tcPr>
            <w:tcW w:w="1440" w:type="dxa"/>
          </w:tcPr>
          <w:p w:rsidR="003E7AE5" w:rsidRPr="004B5DEC" w:rsidRDefault="003E7AE5" w:rsidP="007A3493">
            <w:pPr>
              <w:pStyle w:val="Heading2"/>
              <w:rPr>
                <w:rFonts w:ascii="Book Antiqua" w:hAnsi="Book Antiqua"/>
                <w:b w:val="0"/>
                <w:i w:val="0"/>
                <w:color w:val="auto"/>
                <w:sz w:val="24"/>
                <w:szCs w:val="24"/>
              </w:rPr>
            </w:pPr>
          </w:p>
        </w:tc>
        <w:tc>
          <w:tcPr>
            <w:tcW w:w="1224" w:type="dxa"/>
            <w:vAlign w:val="center"/>
          </w:tcPr>
          <w:p w:rsidR="003E7AE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3E7AE5" w:rsidRPr="004B5DEC" w:rsidTr="004B5DEC">
        <w:tc>
          <w:tcPr>
            <w:tcW w:w="7488" w:type="dxa"/>
          </w:tcPr>
          <w:p w:rsidR="003E7AE5" w:rsidRPr="004B5DEC" w:rsidRDefault="003E7AE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…consider the areas of greatest concern to </w:t>
            </w:r>
            <w:r w:rsidR="00D95A15" w:rsidRPr="004B5DEC">
              <w:rPr>
                <w:rFonts w:ascii="Book Antiqua" w:hAnsi="Book Antiqua"/>
                <w:b w:val="0"/>
                <w:i w:val="0"/>
                <w:color w:val="auto"/>
                <w:sz w:val="24"/>
                <w:szCs w:val="24"/>
              </w:rPr>
              <w:t xml:space="preserve">the participants—and plan to deal with them, regardless of what they may be. </w:t>
            </w:r>
          </w:p>
        </w:tc>
        <w:tc>
          <w:tcPr>
            <w:tcW w:w="1440" w:type="dxa"/>
          </w:tcPr>
          <w:p w:rsidR="003E7AE5" w:rsidRPr="004B5DEC" w:rsidRDefault="003E7AE5" w:rsidP="007A3493">
            <w:pPr>
              <w:pStyle w:val="Heading2"/>
              <w:rPr>
                <w:rFonts w:ascii="Book Antiqua" w:hAnsi="Book Antiqua"/>
                <w:b w:val="0"/>
                <w:i w:val="0"/>
                <w:color w:val="auto"/>
                <w:sz w:val="24"/>
                <w:szCs w:val="24"/>
              </w:rPr>
            </w:pPr>
          </w:p>
        </w:tc>
        <w:tc>
          <w:tcPr>
            <w:tcW w:w="1224" w:type="dxa"/>
            <w:vAlign w:val="center"/>
          </w:tcPr>
          <w:p w:rsidR="003E7AE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D95A15" w:rsidRPr="004B5DEC" w:rsidTr="004B5DEC">
        <w:tc>
          <w:tcPr>
            <w:tcW w:w="7488" w:type="dxa"/>
            <w:shd w:val="clear" w:color="auto" w:fill="595959" w:themeFill="text1" w:themeFillTint="A6"/>
          </w:tcPr>
          <w:p w:rsidR="00D95A15" w:rsidRPr="004B5DEC" w:rsidRDefault="00D95A15"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2. People learn best…</w:t>
            </w:r>
          </w:p>
        </w:tc>
        <w:tc>
          <w:tcPr>
            <w:tcW w:w="1440" w:type="dxa"/>
            <w:shd w:val="clear" w:color="auto" w:fill="595959" w:themeFill="text1" w:themeFillTint="A6"/>
          </w:tcPr>
          <w:p w:rsidR="00D95A15" w:rsidRPr="004B5DEC" w:rsidRDefault="00D95A15" w:rsidP="007A3493">
            <w:pPr>
              <w:pStyle w:val="Heading2"/>
              <w:rPr>
                <w:rFonts w:ascii="Book Antiqua" w:hAnsi="Book Antiqua"/>
                <w:b w:val="0"/>
                <w:i w:val="0"/>
                <w:color w:val="FFFFFF" w:themeColor="background1"/>
                <w:sz w:val="24"/>
                <w:szCs w:val="24"/>
              </w:rPr>
            </w:pPr>
          </w:p>
        </w:tc>
        <w:tc>
          <w:tcPr>
            <w:tcW w:w="1224" w:type="dxa"/>
            <w:shd w:val="clear" w:color="auto" w:fill="595959" w:themeFill="text1" w:themeFillTint="A6"/>
            <w:vAlign w:val="center"/>
          </w:tcPr>
          <w:p w:rsidR="00D95A15" w:rsidRPr="004B5DEC" w:rsidRDefault="00D95A15" w:rsidP="004B5DEC">
            <w:pPr>
              <w:pStyle w:val="Heading2"/>
              <w:jc w:val="center"/>
              <w:rPr>
                <w:rFonts w:ascii="Book Antiqua" w:hAnsi="Book Antiqua"/>
                <w:b w:val="0"/>
                <w:i w:val="0"/>
                <w:color w:val="44546A" w:themeColor="text2"/>
                <w:sz w:val="24"/>
                <w:szCs w:val="24"/>
              </w:rPr>
            </w:pP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…when they are free to explore—without the constraints of a ‘system’.</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…when it is in their selfish interest to do so.</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…from someone who knows what they are talking about.</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…when conditions are right—and they have an opportunity for practice and repetition. </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D95A15" w:rsidRPr="004B5DEC" w:rsidTr="004B5DEC">
        <w:tc>
          <w:tcPr>
            <w:tcW w:w="7488" w:type="dxa"/>
            <w:shd w:val="clear" w:color="auto" w:fill="595959" w:themeFill="text1" w:themeFillTint="A6"/>
          </w:tcPr>
          <w:p w:rsidR="00D95A15" w:rsidRPr="004B5DEC" w:rsidRDefault="00D95A15"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3. The purpose of training should be…</w:t>
            </w:r>
          </w:p>
        </w:tc>
        <w:tc>
          <w:tcPr>
            <w:tcW w:w="1440" w:type="dxa"/>
            <w:shd w:val="clear" w:color="auto" w:fill="595959" w:themeFill="text1" w:themeFillTint="A6"/>
          </w:tcPr>
          <w:p w:rsidR="00D95A15" w:rsidRPr="004B5DEC" w:rsidRDefault="00D95A15" w:rsidP="007A3493">
            <w:pPr>
              <w:pStyle w:val="Heading2"/>
              <w:rPr>
                <w:rFonts w:ascii="Book Antiqua" w:hAnsi="Book Antiqua"/>
                <w:b w:val="0"/>
                <w:i w:val="0"/>
                <w:color w:val="auto"/>
                <w:sz w:val="24"/>
                <w:szCs w:val="24"/>
              </w:rPr>
            </w:pPr>
          </w:p>
        </w:tc>
        <w:tc>
          <w:tcPr>
            <w:tcW w:w="1224" w:type="dxa"/>
            <w:shd w:val="clear" w:color="auto" w:fill="595959" w:themeFill="text1" w:themeFillTint="A6"/>
            <w:vAlign w:val="center"/>
          </w:tcPr>
          <w:p w:rsidR="00D95A15" w:rsidRPr="004B5DEC" w:rsidRDefault="00D95A15" w:rsidP="004B5DEC">
            <w:pPr>
              <w:pStyle w:val="Heading2"/>
              <w:jc w:val="center"/>
              <w:rPr>
                <w:rFonts w:ascii="Book Antiqua" w:hAnsi="Book Antiqua"/>
                <w:b w:val="0"/>
                <w:i w:val="0"/>
                <w:color w:val="44546A" w:themeColor="text2"/>
                <w:sz w:val="24"/>
                <w:szCs w:val="24"/>
              </w:rPr>
            </w:pP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…to develop the participants’ competency and mastery of specific skills. </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…to transfer needed information to the learner in the most efficient way.</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…to establish the learner’s capacity to solve their own problems.  </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D95A15" w:rsidRPr="004B5DEC" w:rsidTr="004B5DEC">
        <w:tc>
          <w:tcPr>
            <w:tcW w:w="7488" w:type="dxa"/>
          </w:tcPr>
          <w:p w:rsidR="00D95A15" w:rsidRPr="004B5DEC" w:rsidRDefault="00D95A15"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…to facilitate certain insights on the part of the participants. </w:t>
            </w:r>
          </w:p>
        </w:tc>
        <w:tc>
          <w:tcPr>
            <w:tcW w:w="1440" w:type="dxa"/>
          </w:tcPr>
          <w:p w:rsidR="00D95A15" w:rsidRPr="004B5DEC" w:rsidRDefault="00D95A15" w:rsidP="007A3493">
            <w:pPr>
              <w:pStyle w:val="Heading2"/>
              <w:rPr>
                <w:rFonts w:ascii="Book Antiqua" w:hAnsi="Book Antiqua"/>
                <w:b w:val="0"/>
                <w:i w:val="0"/>
                <w:color w:val="auto"/>
                <w:sz w:val="24"/>
                <w:szCs w:val="24"/>
              </w:rPr>
            </w:pPr>
          </w:p>
        </w:tc>
        <w:tc>
          <w:tcPr>
            <w:tcW w:w="1224" w:type="dxa"/>
            <w:vAlign w:val="center"/>
          </w:tcPr>
          <w:p w:rsidR="00D95A15"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D95A15" w:rsidRPr="004B5DEC" w:rsidTr="004B5DEC">
        <w:tc>
          <w:tcPr>
            <w:tcW w:w="7488" w:type="dxa"/>
            <w:shd w:val="clear" w:color="auto" w:fill="595959" w:themeFill="text1" w:themeFillTint="A6"/>
          </w:tcPr>
          <w:p w:rsidR="00D95A15" w:rsidRPr="004B5DEC" w:rsidRDefault="00D95A15"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 xml:space="preserve">4. </w:t>
            </w:r>
            <w:r w:rsidR="0025299B" w:rsidRPr="004B5DEC">
              <w:rPr>
                <w:rFonts w:ascii="Book Antiqua" w:hAnsi="Book Antiqua"/>
                <w:i w:val="0"/>
                <w:color w:val="FFFFFF" w:themeColor="background1"/>
                <w:sz w:val="24"/>
                <w:szCs w:val="24"/>
              </w:rPr>
              <w:t>Most of what people know…</w:t>
            </w:r>
          </w:p>
        </w:tc>
        <w:tc>
          <w:tcPr>
            <w:tcW w:w="1440" w:type="dxa"/>
            <w:shd w:val="clear" w:color="auto" w:fill="595959" w:themeFill="text1" w:themeFillTint="A6"/>
          </w:tcPr>
          <w:p w:rsidR="00D95A15" w:rsidRPr="004B5DEC" w:rsidRDefault="00D95A15" w:rsidP="007A3493">
            <w:pPr>
              <w:pStyle w:val="Heading2"/>
              <w:rPr>
                <w:rFonts w:ascii="Book Antiqua" w:hAnsi="Book Antiqua"/>
                <w:b w:val="0"/>
                <w:i w:val="0"/>
                <w:color w:val="FFFFFF" w:themeColor="background1"/>
                <w:sz w:val="24"/>
                <w:szCs w:val="24"/>
              </w:rPr>
            </w:pPr>
          </w:p>
        </w:tc>
        <w:tc>
          <w:tcPr>
            <w:tcW w:w="1224" w:type="dxa"/>
            <w:shd w:val="clear" w:color="auto" w:fill="595959" w:themeFill="text1" w:themeFillTint="A6"/>
            <w:vAlign w:val="center"/>
          </w:tcPr>
          <w:p w:rsidR="00D95A15" w:rsidRPr="004B5DEC" w:rsidRDefault="00D95A15" w:rsidP="004B5DEC">
            <w:pPr>
              <w:pStyle w:val="Heading2"/>
              <w:jc w:val="center"/>
              <w:rPr>
                <w:rFonts w:ascii="Book Antiqua" w:hAnsi="Book Antiqua"/>
                <w:b w:val="0"/>
                <w:i w:val="0"/>
                <w:color w:val="44546A" w:themeColor="text2"/>
                <w:sz w:val="24"/>
                <w:szCs w:val="24"/>
              </w:rPr>
            </w:pP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…they have acquired through a systematic educational process. </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…they have learned by experience in trial-and-error fashion.</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…they have gained through a natural progression of self-discovery rather than some ‘teaching’ process. </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…is a result of consciously pursuing their goals—solving problems as they go.  </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bl>
    <w:p w:rsidR="00637F57" w:rsidRDefault="00637F57">
      <w:r>
        <w:rPr>
          <w:b/>
          <w:bCs/>
          <w:i/>
          <w:iCs/>
        </w:rPr>
        <w:br w:type="page"/>
      </w:r>
    </w:p>
    <w:tbl>
      <w:tblPr>
        <w:tblStyle w:val="TableGrid"/>
        <w:tblW w:w="0" w:type="auto"/>
        <w:tblLook w:val="04A0" w:firstRow="1" w:lastRow="0" w:firstColumn="1" w:lastColumn="0" w:noHBand="0" w:noVBand="1"/>
      </w:tblPr>
      <w:tblGrid>
        <w:gridCol w:w="7488"/>
        <w:gridCol w:w="1440"/>
        <w:gridCol w:w="1224"/>
      </w:tblGrid>
      <w:tr w:rsidR="0025299B" w:rsidRPr="004B5DEC" w:rsidTr="004B5DEC">
        <w:tc>
          <w:tcPr>
            <w:tcW w:w="7488" w:type="dxa"/>
            <w:shd w:val="clear" w:color="auto" w:fill="595959" w:themeFill="text1" w:themeFillTint="A6"/>
          </w:tcPr>
          <w:p w:rsidR="0025299B" w:rsidRPr="004B5DEC" w:rsidRDefault="0025299B"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5. Decisions on what to be covered in a training event…</w:t>
            </w:r>
          </w:p>
        </w:tc>
        <w:tc>
          <w:tcPr>
            <w:tcW w:w="1440" w:type="dxa"/>
            <w:shd w:val="clear" w:color="auto" w:fill="595959" w:themeFill="text1" w:themeFillTint="A6"/>
          </w:tcPr>
          <w:p w:rsidR="0025299B" w:rsidRPr="004B5DEC" w:rsidRDefault="0025299B" w:rsidP="007A3493">
            <w:pPr>
              <w:pStyle w:val="Heading2"/>
              <w:rPr>
                <w:rFonts w:ascii="Book Antiqua" w:hAnsi="Book Antiqua"/>
                <w:b w:val="0"/>
                <w:i w:val="0"/>
                <w:color w:val="FFFFFF" w:themeColor="background1"/>
                <w:sz w:val="24"/>
                <w:szCs w:val="24"/>
              </w:rPr>
            </w:pPr>
          </w:p>
        </w:tc>
        <w:tc>
          <w:tcPr>
            <w:tcW w:w="1224" w:type="dxa"/>
            <w:shd w:val="clear" w:color="auto" w:fill="595959" w:themeFill="text1" w:themeFillTint="A6"/>
            <w:vAlign w:val="center"/>
          </w:tcPr>
          <w:p w:rsidR="0025299B" w:rsidRPr="004B5DEC" w:rsidRDefault="0025299B" w:rsidP="004B5DEC">
            <w:pPr>
              <w:pStyle w:val="Heading2"/>
              <w:jc w:val="center"/>
              <w:rPr>
                <w:rFonts w:ascii="Book Antiqua" w:hAnsi="Book Antiqua"/>
                <w:b w:val="0"/>
                <w:i w:val="0"/>
                <w:color w:val="44546A" w:themeColor="text2"/>
                <w:sz w:val="24"/>
                <w:szCs w:val="24"/>
              </w:rPr>
            </w:pP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…must be based on careful analysis of the task beforehand.</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…should be made as the learning process goes along and the learners show their innate interests and abilities. </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…should be mutually derived, by the learner and the teacher/trainer.</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25299B" w:rsidRPr="004B5DEC" w:rsidTr="004B5DEC">
        <w:tc>
          <w:tcPr>
            <w:tcW w:w="7488" w:type="dxa"/>
          </w:tcPr>
          <w:p w:rsidR="0025299B" w:rsidRPr="004B5DEC" w:rsidRDefault="0025299B"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…are based on what learners now know and must know </w:t>
            </w:r>
            <w:proofErr w:type="gramStart"/>
            <w:r w:rsidRPr="004B5DEC">
              <w:rPr>
                <w:rFonts w:ascii="Book Antiqua" w:hAnsi="Book Antiqua"/>
                <w:b w:val="0"/>
                <w:i w:val="0"/>
                <w:color w:val="auto"/>
                <w:sz w:val="24"/>
                <w:szCs w:val="24"/>
              </w:rPr>
              <w:t>at the conclusion of</w:t>
            </w:r>
            <w:proofErr w:type="gramEnd"/>
            <w:r w:rsidRPr="004B5DEC">
              <w:rPr>
                <w:rFonts w:ascii="Book Antiqua" w:hAnsi="Book Antiqua"/>
                <w:b w:val="0"/>
                <w:i w:val="0"/>
                <w:color w:val="auto"/>
                <w:sz w:val="24"/>
                <w:szCs w:val="24"/>
              </w:rPr>
              <w:t xml:space="preserve"> the event. </w:t>
            </w:r>
          </w:p>
        </w:tc>
        <w:tc>
          <w:tcPr>
            <w:tcW w:w="1440" w:type="dxa"/>
          </w:tcPr>
          <w:p w:rsidR="0025299B" w:rsidRPr="004B5DEC" w:rsidRDefault="0025299B" w:rsidP="007A3493">
            <w:pPr>
              <w:pStyle w:val="Heading2"/>
              <w:rPr>
                <w:rFonts w:ascii="Book Antiqua" w:hAnsi="Book Antiqua"/>
                <w:b w:val="0"/>
                <w:i w:val="0"/>
                <w:color w:val="auto"/>
                <w:sz w:val="24"/>
                <w:szCs w:val="24"/>
              </w:rPr>
            </w:pPr>
          </w:p>
        </w:tc>
        <w:tc>
          <w:tcPr>
            <w:tcW w:w="1224" w:type="dxa"/>
            <w:vAlign w:val="center"/>
          </w:tcPr>
          <w:p w:rsidR="0025299B"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25299B" w:rsidRPr="004B5DEC" w:rsidTr="004B5DEC">
        <w:tc>
          <w:tcPr>
            <w:tcW w:w="7488" w:type="dxa"/>
            <w:shd w:val="clear" w:color="auto" w:fill="595959" w:themeFill="text1" w:themeFillTint="A6"/>
          </w:tcPr>
          <w:p w:rsidR="0025299B" w:rsidRPr="004B5DEC" w:rsidRDefault="00017CC4"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6. Good trainers start…</w:t>
            </w:r>
          </w:p>
        </w:tc>
        <w:tc>
          <w:tcPr>
            <w:tcW w:w="1440" w:type="dxa"/>
            <w:shd w:val="clear" w:color="auto" w:fill="595959" w:themeFill="text1" w:themeFillTint="A6"/>
          </w:tcPr>
          <w:p w:rsidR="0025299B" w:rsidRPr="004B5DEC" w:rsidRDefault="0025299B" w:rsidP="007A3493">
            <w:pPr>
              <w:pStyle w:val="Heading2"/>
              <w:rPr>
                <w:rFonts w:ascii="Book Antiqua" w:hAnsi="Book Antiqua"/>
                <w:b w:val="0"/>
                <w:i w:val="0"/>
                <w:color w:val="FFFFFF" w:themeColor="background1"/>
                <w:sz w:val="24"/>
                <w:szCs w:val="24"/>
              </w:rPr>
            </w:pPr>
          </w:p>
        </w:tc>
        <w:tc>
          <w:tcPr>
            <w:tcW w:w="1224" w:type="dxa"/>
            <w:shd w:val="clear" w:color="auto" w:fill="595959" w:themeFill="text1" w:themeFillTint="A6"/>
            <w:vAlign w:val="center"/>
          </w:tcPr>
          <w:p w:rsidR="0025299B" w:rsidRPr="004B5DEC" w:rsidRDefault="0025299B" w:rsidP="004B5DEC">
            <w:pPr>
              <w:pStyle w:val="Heading2"/>
              <w:jc w:val="center"/>
              <w:rPr>
                <w:rFonts w:ascii="Book Antiqua" w:hAnsi="Book Antiqua"/>
                <w:b w:val="0"/>
                <w:i w:val="0"/>
                <w:color w:val="44546A" w:themeColor="text2"/>
                <w:sz w:val="24"/>
                <w:szCs w:val="24"/>
              </w:rPr>
            </w:pP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…by gaining proficiency in the methods and processes of training—how to teach—and then bringing in the content.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…by recognizing that learners are highly motivated and capable of directing their own learning—if they have the opportunity.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…by mastering the field themselves and becoming effective ‘models’ for the learners.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…by considering the end behaviors they are looking for and the most efficient ways of producing them in learners.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017CC4" w:rsidRPr="004B5DEC" w:rsidTr="004B5DEC">
        <w:tc>
          <w:tcPr>
            <w:tcW w:w="7488" w:type="dxa"/>
            <w:shd w:val="clear" w:color="auto" w:fill="595959" w:themeFill="text1" w:themeFillTint="A6"/>
          </w:tcPr>
          <w:p w:rsidR="00017CC4" w:rsidRPr="004B5DEC" w:rsidRDefault="00017CC4"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7. As a trainer I am least successful in situations…</w:t>
            </w:r>
          </w:p>
        </w:tc>
        <w:tc>
          <w:tcPr>
            <w:tcW w:w="1440" w:type="dxa"/>
            <w:shd w:val="clear" w:color="auto" w:fill="595959" w:themeFill="text1" w:themeFillTint="A6"/>
          </w:tcPr>
          <w:p w:rsidR="00017CC4" w:rsidRPr="004B5DEC" w:rsidRDefault="00017CC4" w:rsidP="007A3493">
            <w:pPr>
              <w:pStyle w:val="Heading2"/>
              <w:rPr>
                <w:rFonts w:ascii="Book Antiqua" w:hAnsi="Book Antiqua"/>
                <w:b w:val="0"/>
                <w:i w:val="0"/>
                <w:color w:val="FFFFFF" w:themeColor="background1"/>
                <w:sz w:val="24"/>
                <w:szCs w:val="24"/>
              </w:rPr>
            </w:pPr>
          </w:p>
        </w:tc>
        <w:tc>
          <w:tcPr>
            <w:tcW w:w="1224" w:type="dxa"/>
            <w:shd w:val="clear" w:color="auto" w:fill="595959" w:themeFill="text1" w:themeFillTint="A6"/>
            <w:vAlign w:val="center"/>
          </w:tcPr>
          <w:p w:rsidR="00017CC4" w:rsidRPr="004B5DEC" w:rsidRDefault="00017CC4" w:rsidP="004B5DEC">
            <w:pPr>
              <w:pStyle w:val="Heading2"/>
              <w:jc w:val="center"/>
              <w:rPr>
                <w:rFonts w:ascii="Book Antiqua" w:hAnsi="Book Antiqua"/>
                <w:b w:val="0"/>
                <w:i w:val="0"/>
                <w:color w:val="44546A" w:themeColor="text2"/>
                <w:sz w:val="24"/>
                <w:szCs w:val="24"/>
              </w:rPr>
            </w:pP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…where learners are passive, untalkative, and expect the trainer to do all the work.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…that are unstructured, with learning objectives that are unclear.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…where there is no right answer.</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…when I am teaching abstractions, rather than concrete, specific ideas.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017CC4" w:rsidRPr="004B5DEC" w:rsidTr="004B5DEC">
        <w:tc>
          <w:tcPr>
            <w:tcW w:w="7488" w:type="dxa"/>
            <w:shd w:val="clear" w:color="auto" w:fill="595959" w:themeFill="text1" w:themeFillTint="A6"/>
          </w:tcPr>
          <w:p w:rsidR="00017CC4" w:rsidRPr="004B5DEC" w:rsidRDefault="00017CC4"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8. In a training event, I try to create…</w:t>
            </w:r>
          </w:p>
        </w:tc>
        <w:tc>
          <w:tcPr>
            <w:tcW w:w="1440" w:type="dxa"/>
            <w:shd w:val="clear" w:color="auto" w:fill="595959" w:themeFill="text1" w:themeFillTint="A6"/>
          </w:tcPr>
          <w:p w:rsidR="00017CC4" w:rsidRPr="004B5DEC" w:rsidRDefault="00017CC4"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017CC4" w:rsidRPr="004B5DEC" w:rsidRDefault="00017CC4" w:rsidP="004B5DEC">
            <w:pPr>
              <w:pStyle w:val="Heading2"/>
              <w:jc w:val="center"/>
              <w:rPr>
                <w:rFonts w:ascii="Book Antiqua" w:hAnsi="Book Antiqua"/>
                <w:i w:val="0"/>
                <w:color w:val="44546A" w:themeColor="text2"/>
                <w:sz w:val="24"/>
                <w:szCs w:val="24"/>
              </w:rPr>
            </w:pPr>
          </w:p>
        </w:tc>
      </w:tr>
      <w:tr w:rsidR="00017CC4" w:rsidRPr="004B5DEC" w:rsidTr="004B5DEC">
        <w:tc>
          <w:tcPr>
            <w:tcW w:w="7488" w:type="dxa"/>
          </w:tcPr>
          <w:p w:rsidR="00017CC4" w:rsidRPr="004B5DEC" w:rsidRDefault="00017CC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w:t>
            </w:r>
            <w:r w:rsidR="002621A4" w:rsidRPr="004B5DEC">
              <w:rPr>
                <w:rFonts w:ascii="Book Antiqua" w:hAnsi="Book Antiqua"/>
                <w:b w:val="0"/>
                <w:i w:val="0"/>
                <w:color w:val="auto"/>
                <w:sz w:val="24"/>
                <w:szCs w:val="24"/>
              </w:rPr>
              <w:t xml:space="preserve">the real world—problems and all—and develop capacities for dealing with it. </w:t>
            </w:r>
          </w:p>
        </w:tc>
        <w:tc>
          <w:tcPr>
            <w:tcW w:w="1440" w:type="dxa"/>
          </w:tcPr>
          <w:p w:rsidR="00017CC4" w:rsidRPr="004B5DEC" w:rsidRDefault="00017CC4" w:rsidP="007A3493">
            <w:pPr>
              <w:pStyle w:val="Heading2"/>
              <w:rPr>
                <w:rFonts w:ascii="Book Antiqua" w:hAnsi="Book Antiqua"/>
                <w:b w:val="0"/>
                <w:i w:val="0"/>
                <w:color w:val="auto"/>
                <w:sz w:val="24"/>
                <w:szCs w:val="24"/>
              </w:rPr>
            </w:pPr>
          </w:p>
        </w:tc>
        <w:tc>
          <w:tcPr>
            <w:tcW w:w="1224" w:type="dxa"/>
            <w:vAlign w:val="center"/>
          </w:tcPr>
          <w:p w:rsidR="00017CC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…a learning climate that facilitates self-discovery, expression, and interaction.</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…a stimulating environment that attracts and holds the learners and moves them systematically toward the objective. </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…an interesting array of resources of all kinds—books, materials, etc.—directed at the learners’ needs. </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2621A4" w:rsidRPr="004B5DEC" w:rsidTr="004B5DEC">
        <w:tc>
          <w:tcPr>
            <w:tcW w:w="7488" w:type="dxa"/>
            <w:shd w:val="clear" w:color="auto" w:fill="595959" w:themeFill="text1" w:themeFillTint="A6"/>
          </w:tcPr>
          <w:p w:rsidR="002621A4" w:rsidRPr="004B5DEC" w:rsidRDefault="002621A4"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9. Emotions in the learning process…</w:t>
            </w:r>
          </w:p>
        </w:tc>
        <w:tc>
          <w:tcPr>
            <w:tcW w:w="1440" w:type="dxa"/>
            <w:shd w:val="clear" w:color="auto" w:fill="595959" w:themeFill="text1" w:themeFillTint="A6"/>
          </w:tcPr>
          <w:p w:rsidR="002621A4" w:rsidRPr="004B5DEC" w:rsidRDefault="002621A4"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2621A4" w:rsidRPr="004B5DEC" w:rsidRDefault="002621A4" w:rsidP="004B5DEC">
            <w:pPr>
              <w:pStyle w:val="Heading2"/>
              <w:jc w:val="center"/>
              <w:rPr>
                <w:rFonts w:ascii="Book Antiqua" w:hAnsi="Book Antiqua"/>
                <w:i w:val="0"/>
                <w:color w:val="44546A" w:themeColor="text2"/>
                <w:sz w:val="24"/>
                <w:szCs w:val="24"/>
              </w:rPr>
            </w:pP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…are utilized by the skillful trainer to accomplish the learning objective. </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…have potential if the trainer can capture the learner’s attention.</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…will propel the learner in many directions, which the trainer may follow and support. </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2621A4" w:rsidRPr="004B5DEC" w:rsidTr="004B5DEC">
        <w:tc>
          <w:tcPr>
            <w:tcW w:w="7488" w:type="dxa"/>
          </w:tcPr>
          <w:p w:rsidR="002621A4" w:rsidRPr="004B5DEC" w:rsidRDefault="002621A4"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…provide energy that must be focused on problems or questions. </w:t>
            </w:r>
          </w:p>
        </w:tc>
        <w:tc>
          <w:tcPr>
            <w:tcW w:w="1440" w:type="dxa"/>
          </w:tcPr>
          <w:p w:rsidR="002621A4" w:rsidRPr="004B5DEC" w:rsidRDefault="002621A4" w:rsidP="007A3493">
            <w:pPr>
              <w:pStyle w:val="Heading2"/>
              <w:rPr>
                <w:rFonts w:ascii="Book Antiqua" w:hAnsi="Book Antiqua"/>
                <w:b w:val="0"/>
                <w:i w:val="0"/>
                <w:color w:val="auto"/>
                <w:sz w:val="24"/>
                <w:szCs w:val="24"/>
              </w:rPr>
            </w:pPr>
          </w:p>
        </w:tc>
        <w:tc>
          <w:tcPr>
            <w:tcW w:w="1224" w:type="dxa"/>
            <w:vAlign w:val="center"/>
          </w:tcPr>
          <w:p w:rsidR="002621A4"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2621A4" w:rsidRPr="004B5DEC" w:rsidTr="004B5DEC">
        <w:tc>
          <w:tcPr>
            <w:tcW w:w="7488" w:type="dxa"/>
            <w:shd w:val="clear" w:color="auto" w:fill="595959" w:themeFill="text1" w:themeFillTint="A6"/>
          </w:tcPr>
          <w:p w:rsidR="002621A4" w:rsidRPr="004B5DEC" w:rsidRDefault="00A036D3"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lastRenderedPageBreak/>
              <w:t>10. Teaching methods…</w:t>
            </w:r>
          </w:p>
        </w:tc>
        <w:tc>
          <w:tcPr>
            <w:tcW w:w="1440" w:type="dxa"/>
            <w:shd w:val="clear" w:color="auto" w:fill="595959" w:themeFill="text1" w:themeFillTint="A6"/>
          </w:tcPr>
          <w:p w:rsidR="002621A4" w:rsidRPr="004B5DEC" w:rsidRDefault="002621A4"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2621A4" w:rsidRPr="004B5DEC" w:rsidRDefault="002621A4" w:rsidP="004B5DEC">
            <w:pPr>
              <w:pStyle w:val="Heading2"/>
              <w:jc w:val="center"/>
              <w:rPr>
                <w:rFonts w:ascii="Book Antiqua" w:hAnsi="Book Antiqua"/>
                <w:i w:val="0"/>
                <w:color w:val="44546A" w:themeColor="text2"/>
                <w:sz w:val="24"/>
                <w:szCs w:val="24"/>
              </w:rPr>
            </w:pPr>
          </w:p>
        </w:tc>
      </w:tr>
      <w:tr w:rsidR="00A036D3" w:rsidRPr="004B5DEC" w:rsidTr="004B5DEC">
        <w:tc>
          <w:tcPr>
            <w:tcW w:w="7488" w:type="dxa"/>
          </w:tcPr>
          <w:p w:rsidR="00A036D3" w:rsidRPr="004B5DEC" w:rsidRDefault="00A036D3"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…should be relatively flexible but present real challenges to the learner. </w:t>
            </w:r>
          </w:p>
        </w:tc>
        <w:tc>
          <w:tcPr>
            <w:tcW w:w="1440" w:type="dxa"/>
          </w:tcPr>
          <w:p w:rsidR="00A036D3" w:rsidRPr="004B5DEC" w:rsidRDefault="00A036D3" w:rsidP="007A3493">
            <w:pPr>
              <w:pStyle w:val="Heading2"/>
              <w:rPr>
                <w:rFonts w:ascii="Book Antiqua" w:hAnsi="Book Antiqua"/>
                <w:b w:val="0"/>
                <w:i w:val="0"/>
                <w:color w:val="auto"/>
                <w:sz w:val="24"/>
                <w:szCs w:val="24"/>
              </w:rPr>
            </w:pPr>
          </w:p>
        </w:tc>
        <w:tc>
          <w:tcPr>
            <w:tcW w:w="1224" w:type="dxa"/>
            <w:vAlign w:val="center"/>
          </w:tcPr>
          <w:p w:rsidR="00A036D3"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r w:rsidR="00A036D3" w:rsidRPr="004B5DEC" w:rsidTr="004B5DEC">
        <w:tc>
          <w:tcPr>
            <w:tcW w:w="7488" w:type="dxa"/>
          </w:tcPr>
          <w:p w:rsidR="00A036D3" w:rsidRPr="004B5DEC" w:rsidRDefault="00A036D3"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…should be determined by the subject.</w:t>
            </w:r>
          </w:p>
        </w:tc>
        <w:tc>
          <w:tcPr>
            <w:tcW w:w="1440" w:type="dxa"/>
          </w:tcPr>
          <w:p w:rsidR="00A036D3" w:rsidRPr="004B5DEC" w:rsidRDefault="00A036D3" w:rsidP="007A3493">
            <w:pPr>
              <w:pStyle w:val="Heading2"/>
              <w:rPr>
                <w:rFonts w:ascii="Book Antiqua" w:hAnsi="Book Antiqua"/>
                <w:b w:val="0"/>
                <w:i w:val="0"/>
                <w:color w:val="auto"/>
                <w:sz w:val="24"/>
                <w:szCs w:val="24"/>
              </w:rPr>
            </w:pPr>
          </w:p>
        </w:tc>
        <w:tc>
          <w:tcPr>
            <w:tcW w:w="1224" w:type="dxa"/>
            <w:vAlign w:val="center"/>
          </w:tcPr>
          <w:p w:rsidR="00A036D3"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A036D3" w:rsidRPr="004B5DEC" w:rsidTr="004B5DEC">
        <w:tc>
          <w:tcPr>
            <w:tcW w:w="7488" w:type="dxa"/>
          </w:tcPr>
          <w:p w:rsidR="00A036D3" w:rsidRPr="004B5DEC" w:rsidRDefault="00A036D3"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…must emphasize trial and feedback.</w:t>
            </w:r>
          </w:p>
        </w:tc>
        <w:tc>
          <w:tcPr>
            <w:tcW w:w="1440" w:type="dxa"/>
          </w:tcPr>
          <w:p w:rsidR="00A036D3" w:rsidRPr="004B5DEC" w:rsidRDefault="00A036D3" w:rsidP="007A3493">
            <w:pPr>
              <w:pStyle w:val="Heading2"/>
              <w:rPr>
                <w:rFonts w:ascii="Book Antiqua" w:hAnsi="Book Antiqua"/>
                <w:b w:val="0"/>
                <w:i w:val="0"/>
                <w:color w:val="auto"/>
                <w:sz w:val="24"/>
                <w:szCs w:val="24"/>
              </w:rPr>
            </w:pPr>
          </w:p>
        </w:tc>
        <w:tc>
          <w:tcPr>
            <w:tcW w:w="1224" w:type="dxa"/>
            <w:vAlign w:val="center"/>
          </w:tcPr>
          <w:p w:rsidR="00A036D3"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A036D3" w:rsidRPr="004B5DEC" w:rsidTr="004B5DEC">
        <w:tc>
          <w:tcPr>
            <w:tcW w:w="7488" w:type="dxa"/>
          </w:tcPr>
          <w:p w:rsidR="00A036D3" w:rsidRPr="004B5DEC" w:rsidRDefault="00A036D3"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…must allow freedom for the individual learner. </w:t>
            </w:r>
          </w:p>
        </w:tc>
        <w:tc>
          <w:tcPr>
            <w:tcW w:w="1440" w:type="dxa"/>
          </w:tcPr>
          <w:p w:rsidR="00A036D3" w:rsidRPr="004B5DEC" w:rsidRDefault="00A036D3" w:rsidP="007A3493">
            <w:pPr>
              <w:pStyle w:val="Heading2"/>
              <w:rPr>
                <w:rFonts w:ascii="Book Antiqua" w:hAnsi="Book Antiqua"/>
                <w:b w:val="0"/>
                <w:i w:val="0"/>
                <w:color w:val="auto"/>
                <w:sz w:val="24"/>
                <w:szCs w:val="24"/>
              </w:rPr>
            </w:pPr>
          </w:p>
        </w:tc>
        <w:tc>
          <w:tcPr>
            <w:tcW w:w="1224" w:type="dxa"/>
            <w:vAlign w:val="center"/>
          </w:tcPr>
          <w:p w:rsidR="00A036D3"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A036D3" w:rsidRPr="004B5DEC" w:rsidTr="004B5DEC">
        <w:tc>
          <w:tcPr>
            <w:tcW w:w="7488" w:type="dxa"/>
            <w:shd w:val="clear" w:color="auto" w:fill="595959" w:themeFill="text1" w:themeFillTint="A6"/>
          </w:tcPr>
          <w:p w:rsidR="00A036D3" w:rsidRPr="004B5DEC" w:rsidRDefault="00A036D3"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 xml:space="preserve">11. </w:t>
            </w:r>
            <w:r w:rsidR="00781E26" w:rsidRPr="004B5DEC">
              <w:rPr>
                <w:rFonts w:ascii="Book Antiqua" w:hAnsi="Book Antiqua"/>
                <w:i w:val="0"/>
                <w:color w:val="FFFFFF" w:themeColor="background1"/>
                <w:sz w:val="24"/>
                <w:szCs w:val="24"/>
              </w:rPr>
              <w:t>When learners are uninterested in a subject, it is probably because…</w:t>
            </w:r>
          </w:p>
        </w:tc>
        <w:tc>
          <w:tcPr>
            <w:tcW w:w="1440" w:type="dxa"/>
            <w:shd w:val="clear" w:color="auto" w:fill="595959" w:themeFill="text1" w:themeFillTint="A6"/>
          </w:tcPr>
          <w:p w:rsidR="00A036D3" w:rsidRPr="004B5DEC" w:rsidRDefault="00A036D3"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A036D3" w:rsidRPr="004B5DEC" w:rsidRDefault="00A036D3" w:rsidP="004B5DEC">
            <w:pPr>
              <w:pStyle w:val="Heading2"/>
              <w:jc w:val="center"/>
              <w:rPr>
                <w:rFonts w:ascii="Book Antiqua" w:hAnsi="Book Antiqua"/>
                <w:i w:val="0"/>
                <w:color w:val="44546A" w:themeColor="text2"/>
                <w:sz w:val="24"/>
                <w:szCs w:val="24"/>
              </w:rPr>
            </w:pP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…they do not see the benefit.</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…they are not ready to learn it.</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…the instructor has not adequately prepared the lesson.</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w:t>
            </w:r>
            <w:proofErr w:type="gramStart"/>
            <w:r w:rsidRPr="004B5DEC">
              <w:rPr>
                <w:rFonts w:ascii="Book Antiqua" w:hAnsi="Book Antiqua"/>
                <w:b w:val="0"/>
                <w:i w:val="0"/>
                <w:color w:val="auto"/>
                <w:sz w:val="24"/>
                <w:szCs w:val="24"/>
              </w:rPr>
              <w:t>of  poor</w:t>
            </w:r>
            <w:proofErr w:type="gramEnd"/>
            <w:r w:rsidRPr="004B5DEC">
              <w:rPr>
                <w:rFonts w:ascii="Book Antiqua" w:hAnsi="Book Antiqua"/>
                <w:b w:val="0"/>
                <w:i w:val="0"/>
                <w:color w:val="auto"/>
                <w:sz w:val="24"/>
                <w:szCs w:val="24"/>
              </w:rPr>
              <w:t xml:space="preserve"> planning.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781E26" w:rsidRPr="004B5DEC" w:rsidTr="004B5DEC">
        <w:tc>
          <w:tcPr>
            <w:tcW w:w="7488"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 xml:space="preserve">12. Learners are all different: </w:t>
            </w:r>
          </w:p>
        </w:tc>
        <w:tc>
          <w:tcPr>
            <w:tcW w:w="1440"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781E26" w:rsidRPr="004B5DEC" w:rsidRDefault="00781E26" w:rsidP="004B5DEC">
            <w:pPr>
              <w:pStyle w:val="Heading2"/>
              <w:jc w:val="center"/>
              <w:rPr>
                <w:rFonts w:ascii="Book Antiqua" w:hAnsi="Book Antiqua"/>
                <w:i w:val="0"/>
                <w:color w:val="44546A" w:themeColor="text2"/>
                <w:sz w:val="24"/>
                <w:szCs w:val="24"/>
              </w:rPr>
            </w:pP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…some will learn, but others may be better suited for another activity.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…the best approach is to teach the basics well and put learners on their own after that.</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…with an effective training design, most tasks can be mastered by </w:t>
            </w:r>
            <w:proofErr w:type="gramStart"/>
            <w:r w:rsidRPr="004B5DEC">
              <w:rPr>
                <w:rFonts w:ascii="Book Antiqua" w:hAnsi="Book Antiqua"/>
                <w:b w:val="0"/>
                <w:i w:val="0"/>
                <w:color w:val="auto"/>
                <w:sz w:val="24"/>
                <w:szCs w:val="24"/>
              </w:rPr>
              <w:t>the majority of</w:t>
            </w:r>
            <w:proofErr w:type="gramEnd"/>
            <w:r w:rsidRPr="004B5DEC">
              <w:rPr>
                <w:rFonts w:ascii="Book Antiqua" w:hAnsi="Book Antiqua"/>
                <w:b w:val="0"/>
                <w:i w:val="0"/>
                <w:color w:val="auto"/>
                <w:sz w:val="24"/>
                <w:szCs w:val="24"/>
              </w:rPr>
              <w:t xml:space="preserve"> learners.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…an experienced teacher/trainer, properly organized, can overcome most difficulties.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781E26" w:rsidRPr="004B5DEC" w:rsidTr="004B5DEC">
        <w:tc>
          <w:tcPr>
            <w:tcW w:w="7488"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13. Evaluation of instruction…</w:t>
            </w:r>
          </w:p>
        </w:tc>
        <w:tc>
          <w:tcPr>
            <w:tcW w:w="1440"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781E26" w:rsidRPr="004B5DEC" w:rsidRDefault="00781E26" w:rsidP="004B5DEC">
            <w:pPr>
              <w:pStyle w:val="Heading2"/>
              <w:jc w:val="center"/>
              <w:rPr>
                <w:rFonts w:ascii="Book Antiqua" w:hAnsi="Book Antiqua"/>
                <w:i w:val="0"/>
                <w:color w:val="44546A" w:themeColor="text2"/>
                <w:sz w:val="24"/>
                <w:szCs w:val="24"/>
              </w:rPr>
            </w:pP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…is done by learners, regardless of the instructor; the instructor should be a sounding board.</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…should be built into the system, so that learners continually receive feedback and adjust their performance accordingly.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…is ultimately decided when the student encounters a problem and successfully resolves it.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…should be based on pre-established learning objectives and done at the end of instruction to determine learning gains.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781E26" w:rsidRPr="004B5DEC" w:rsidTr="004B5DEC">
        <w:tc>
          <w:tcPr>
            <w:tcW w:w="7488"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14. Learners seem to have the most regard for a trainer who…</w:t>
            </w:r>
          </w:p>
        </w:tc>
        <w:tc>
          <w:tcPr>
            <w:tcW w:w="1440"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781E26" w:rsidRPr="004B5DEC" w:rsidRDefault="00781E26" w:rsidP="004B5DEC">
            <w:pPr>
              <w:pStyle w:val="Heading2"/>
              <w:jc w:val="center"/>
              <w:rPr>
                <w:rFonts w:ascii="Book Antiqua" w:hAnsi="Book Antiqua"/>
                <w:i w:val="0"/>
                <w:color w:val="44546A" w:themeColor="text2"/>
                <w:sz w:val="24"/>
                <w:szCs w:val="24"/>
              </w:rPr>
            </w:pP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…taught them something, regardless of how painful.</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G</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…guided them through experiences with well-directed feedback.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E</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…systematically led them step-by-step.</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F</w:t>
            </w:r>
          </w:p>
        </w:tc>
      </w:tr>
      <w:tr w:rsidR="00781E26" w:rsidRPr="004B5DEC" w:rsidTr="004B5DEC">
        <w:tc>
          <w:tcPr>
            <w:tcW w:w="7488" w:type="dxa"/>
          </w:tcPr>
          <w:p w:rsidR="00781E26" w:rsidRPr="004B5DEC" w:rsidRDefault="00781E26"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…inspired them and indirectly influenced their lives. </w:t>
            </w:r>
          </w:p>
        </w:tc>
        <w:tc>
          <w:tcPr>
            <w:tcW w:w="1440" w:type="dxa"/>
          </w:tcPr>
          <w:p w:rsidR="00781E26" w:rsidRPr="004B5DEC" w:rsidRDefault="00781E26" w:rsidP="007A3493">
            <w:pPr>
              <w:pStyle w:val="Heading2"/>
              <w:rPr>
                <w:rFonts w:ascii="Book Antiqua" w:hAnsi="Book Antiqua"/>
                <w:b w:val="0"/>
                <w:i w:val="0"/>
                <w:color w:val="auto"/>
                <w:sz w:val="24"/>
                <w:szCs w:val="24"/>
              </w:rPr>
            </w:pPr>
          </w:p>
        </w:tc>
        <w:tc>
          <w:tcPr>
            <w:tcW w:w="1224" w:type="dxa"/>
            <w:vAlign w:val="center"/>
          </w:tcPr>
          <w:p w:rsidR="00781E26"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H</w:t>
            </w:r>
          </w:p>
        </w:tc>
      </w:tr>
      <w:tr w:rsidR="00781E26" w:rsidRPr="004B5DEC" w:rsidTr="004B5DEC">
        <w:tc>
          <w:tcPr>
            <w:tcW w:w="7488" w:type="dxa"/>
            <w:shd w:val="clear" w:color="auto" w:fill="595959" w:themeFill="text1" w:themeFillTint="A6"/>
          </w:tcPr>
          <w:p w:rsidR="00781E26" w:rsidRPr="004B5DEC" w:rsidRDefault="004B5DEC" w:rsidP="007A3493">
            <w:pPr>
              <w:pStyle w:val="Heading2"/>
              <w:rPr>
                <w:rFonts w:ascii="Book Antiqua" w:hAnsi="Book Antiqua"/>
                <w:i w:val="0"/>
                <w:color w:val="FFFFFF" w:themeColor="background1"/>
                <w:sz w:val="24"/>
                <w:szCs w:val="24"/>
              </w:rPr>
            </w:pPr>
            <w:r w:rsidRPr="004B5DEC">
              <w:rPr>
                <w:rFonts w:ascii="Book Antiqua" w:hAnsi="Book Antiqua"/>
                <w:i w:val="0"/>
                <w:color w:val="FFFFFF" w:themeColor="background1"/>
                <w:sz w:val="24"/>
                <w:szCs w:val="24"/>
              </w:rPr>
              <w:t>15. In the end, if learners have not learned…</w:t>
            </w:r>
          </w:p>
        </w:tc>
        <w:tc>
          <w:tcPr>
            <w:tcW w:w="1440" w:type="dxa"/>
            <w:shd w:val="clear" w:color="auto" w:fill="595959" w:themeFill="text1" w:themeFillTint="A6"/>
          </w:tcPr>
          <w:p w:rsidR="00781E26" w:rsidRPr="004B5DEC" w:rsidRDefault="00781E26" w:rsidP="007A3493">
            <w:pPr>
              <w:pStyle w:val="Heading2"/>
              <w:rPr>
                <w:rFonts w:ascii="Book Antiqua" w:hAnsi="Book Antiqua"/>
                <w:i w:val="0"/>
                <w:color w:val="FFFFFF" w:themeColor="background1"/>
                <w:sz w:val="24"/>
                <w:szCs w:val="24"/>
              </w:rPr>
            </w:pPr>
          </w:p>
        </w:tc>
        <w:tc>
          <w:tcPr>
            <w:tcW w:w="1224" w:type="dxa"/>
            <w:shd w:val="clear" w:color="auto" w:fill="595959" w:themeFill="text1" w:themeFillTint="A6"/>
            <w:vAlign w:val="center"/>
          </w:tcPr>
          <w:p w:rsidR="00781E26" w:rsidRPr="004B5DEC" w:rsidRDefault="00781E26" w:rsidP="004B5DEC">
            <w:pPr>
              <w:pStyle w:val="Heading2"/>
              <w:jc w:val="center"/>
              <w:rPr>
                <w:rFonts w:ascii="Book Antiqua" w:hAnsi="Book Antiqua"/>
                <w:i w:val="0"/>
                <w:color w:val="44546A" w:themeColor="text2"/>
                <w:sz w:val="24"/>
                <w:szCs w:val="24"/>
              </w:rPr>
            </w:pPr>
          </w:p>
        </w:tc>
      </w:tr>
      <w:tr w:rsidR="004B5DEC" w:rsidRPr="004B5DEC" w:rsidTr="004B5DEC">
        <w:tc>
          <w:tcPr>
            <w:tcW w:w="7488" w:type="dxa"/>
          </w:tcPr>
          <w:p w:rsidR="004B5DEC" w:rsidRPr="004B5DEC" w:rsidRDefault="004B5DEC"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…the trainer has not taught.</w:t>
            </w:r>
          </w:p>
        </w:tc>
        <w:tc>
          <w:tcPr>
            <w:tcW w:w="1440" w:type="dxa"/>
          </w:tcPr>
          <w:p w:rsidR="004B5DEC" w:rsidRPr="004B5DEC" w:rsidRDefault="004B5DEC" w:rsidP="007A3493">
            <w:pPr>
              <w:pStyle w:val="Heading2"/>
              <w:rPr>
                <w:rFonts w:ascii="Book Antiqua" w:hAnsi="Book Antiqua"/>
                <w:b w:val="0"/>
                <w:i w:val="0"/>
                <w:color w:val="auto"/>
                <w:sz w:val="24"/>
                <w:szCs w:val="24"/>
              </w:rPr>
            </w:pPr>
          </w:p>
        </w:tc>
        <w:tc>
          <w:tcPr>
            <w:tcW w:w="1224" w:type="dxa"/>
            <w:vAlign w:val="center"/>
          </w:tcPr>
          <w:p w:rsidR="004B5DEC"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B</w:t>
            </w:r>
          </w:p>
        </w:tc>
      </w:tr>
      <w:tr w:rsidR="004B5DEC" w:rsidRPr="004B5DEC" w:rsidTr="004B5DEC">
        <w:tc>
          <w:tcPr>
            <w:tcW w:w="7488" w:type="dxa"/>
          </w:tcPr>
          <w:p w:rsidR="004B5DEC" w:rsidRPr="004B5DEC" w:rsidRDefault="004B5DEC"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…they should repeat the experience. </w:t>
            </w:r>
          </w:p>
        </w:tc>
        <w:tc>
          <w:tcPr>
            <w:tcW w:w="1440" w:type="dxa"/>
          </w:tcPr>
          <w:p w:rsidR="004B5DEC" w:rsidRPr="004B5DEC" w:rsidRDefault="004B5DEC" w:rsidP="007A3493">
            <w:pPr>
              <w:pStyle w:val="Heading2"/>
              <w:rPr>
                <w:rFonts w:ascii="Book Antiqua" w:hAnsi="Book Antiqua"/>
                <w:b w:val="0"/>
                <w:i w:val="0"/>
                <w:color w:val="auto"/>
                <w:sz w:val="24"/>
                <w:szCs w:val="24"/>
              </w:rPr>
            </w:pPr>
          </w:p>
        </w:tc>
        <w:tc>
          <w:tcPr>
            <w:tcW w:w="1224" w:type="dxa"/>
            <w:vAlign w:val="center"/>
          </w:tcPr>
          <w:p w:rsidR="004B5DEC"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A</w:t>
            </w:r>
          </w:p>
        </w:tc>
      </w:tr>
      <w:tr w:rsidR="004B5DEC" w:rsidRPr="004B5DEC" w:rsidTr="004B5DEC">
        <w:tc>
          <w:tcPr>
            <w:tcW w:w="7488" w:type="dxa"/>
          </w:tcPr>
          <w:p w:rsidR="004B5DEC" w:rsidRPr="004B5DEC" w:rsidRDefault="004B5DEC"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…maybe it was not worth learning.</w:t>
            </w:r>
          </w:p>
        </w:tc>
        <w:tc>
          <w:tcPr>
            <w:tcW w:w="1440" w:type="dxa"/>
          </w:tcPr>
          <w:p w:rsidR="004B5DEC" w:rsidRPr="004B5DEC" w:rsidRDefault="004B5DEC" w:rsidP="007A3493">
            <w:pPr>
              <w:pStyle w:val="Heading2"/>
              <w:rPr>
                <w:rFonts w:ascii="Book Antiqua" w:hAnsi="Book Antiqua"/>
                <w:b w:val="0"/>
                <w:i w:val="0"/>
                <w:color w:val="auto"/>
                <w:sz w:val="24"/>
                <w:szCs w:val="24"/>
              </w:rPr>
            </w:pPr>
          </w:p>
        </w:tc>
        <w:tc>
          <w:tcPr>
            <w:tcW w:w="1224" w:type="dxa"/>
            <w:vAlign w:val="center"/>
          </w:tcPr>
          <w:p w:rsidR="004B5DEC"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C</w:t>
            </w:r>
          </w:p>
        </w:tc>
      </w:tr>
      <w:tr w:rsidR="004B5DEC" w:rsidRPr="004B5DEC" w:rsidTr="004B5DEC">
        <w:tc>
          <w:tcPr>
            <w:tcW w:w="7488" w:type="dxa"/>
          </w:tcPr>
          <w:p w:rsidR="004B5DEC" w:rsidRPr="004B5DEC" w:rsidRDefault="004B5DEC" w:rsidP="007A3493">
            <w:pPr>
              <w:pStyle w:val="Heading2"/>
              <w:rPr>
                <w:rFonts w:ascii="Book Antiqua" w:hAnsi="Book Antiqua"/>
                <w:b w:val="0"/>
                <w:i w:val="0"/>
                <w:color w:val="auto"/>
                <w:sz w:val="24"/>
                <w:szCs w:val="24"/>
              </w:rPr>
            </w:pPr>
            <w:r w:rsidRPr="004B5DEC">
              <w:rPr>
                <w:rFonts w:ascii="Book Antiqua" w:hAnsi="Book Antiqua"/>
                <w:b w:val="0"/>
                <w:i w:val="0"/>
                <w:color w:val="auto"/>
                <w:sz w:val="24"/>
                <w:szCs w:val="24"/>
              </w:rPr>
              <w:t xml:space="preserve">…it may be unfortunate, but not everyone can succeed at all tasks. </w:t>
            </w:r>
          </w:p>
        </w:tc>
        <w:tc>
          <w:tcPr>
            <w:tcW w:w="1440" w:type="dxa"/>
          </w:tcPr>
          <w:p w:rsidR="004B5DEC" w:rsidRPr="004B5DEC" w:rsidRDefault="004B5DEC" w:rsidP="007A3493">
            <w:pPr>
              <w:pStyle w:val="Heading2"/>
              <w:rPr>
                <w:rFonts w:ascii="Book Antiqua" w:hAnsi="Book Antiqua"/>
                <w:b w:val="0"/>
                <w:i w:val="0"/>
                <w:color w:val="auto"/>
                <w:sz w:val="24"/>
                <w:szCs w:val="24"/>
              </w:rPr>
            </w:pPr>
          </w:p>
        </w:tc>
        <w:tc>
          <w:tcPr>
            <w:tcW w:w="1224" w:type="dxa"/>
            <w:vAlign w:val="center"/>
          </w:tcPr>
          <w:p w:rsidR="004B5DEC" w:rsidRPr="004B5DEC" w:rsidRDefault="004B5DEC" w:rsidP="004B5DEC">
            <w:pPr>
              <w:pStyle w:val="Heading2"/>
              <w:jc w:val="center"/>
              <w:rPr>
                <w:rFonts w:ascii="Book Antiqua" w:hAnsi="Book Antiqua"/>
                <w:b w:val="0"/>
                <w:i w:val="0"/>
                <w:color w:val="44546A" w:themeColor="text2"/>
                <w:sz w:val="24"/>
                <w:szCs w:val="24"/>
              </w:rPr>
            </w:pPr>
            <w:r>
              <w:rPr>
                <w:rFonts w:ascii="Book Antiqua" w:hAnsi="Book Antiqua"/>
                <w:b w:val="0"/>
                <w:i w:val="0"/>
                <w:color w:val="44546A" w:themeColor="text2"/>
                <w:sz w:val="24"/>
                <w:szCs w:val="24"/>
              </w:rPr>
              <w:t>D</w:t>
            </w:r>
          </w:p>
        </w:tc>
      </w:tr>
    </w:tbl>
    <w:p w:rsidR="000753C1" w:rsidRPr="004B5DEC" w:rsidRDefault="000753C1" w:rsidP="000753C1">
      <w:pPr>
        <w:pStyle w:val="Heading2"/>
        <w:rPr>
          <w:rFonts w:ascii="Book Antiqua" w:hAnsi="Book Antiqua"/>
          <w:color w:val="auto"/>
        </w:rPr>
      </w:pPr>
      <w:r>
        <w:rPr>
          <w:rFonts w:ascii="Book Antiqua" w:hAnsi="Book Antiqua"/>
          <w:color w:val="auto"/>
        </w:rPr>
        <w:lastRenderedPageBreak/>
        <w:t>SCORING</w:t>
      </w:r>
      <w:r w:rsidRPr="004B5DEC">
        <w:rPr>
          <w:rFonts w:ascii="Book Antiqua" w:hAnsi="Book Antiqua"/>
          <w:color w:val="auto"/>
        </w:rPr>
        <w:t xml:space="preserve"> THE TRAINING STYLE INVENTORY (TSI) </w:t>
      </w:r>
    </w:p>
    <w:p w:rsidR="007A3493" w:rsidRDefault="000753C1">
      <w:pPr>
        <w:rPr>
          <w:rFonts w:ascii="Book Antiqua" w:hAnsi="Book Antiqua"/>
        </w:rPr>
      </w:pPr>
      <w:r>
        <w:rPr>
          <w:rFonts w:ascii="Book Antiqua" w:hAnsi="Book Antiqua"/>
        </w:rPr>
        <w:t>Sum</w:t>
      </w:r>
      <w:r w:rsidR="007A3493" w:rsidRPr="004B5DEC">
        <w:rPr>
          <w:rFonts w:ascii="Book Antiqua" w:hAnsi="Book Antiqua"/>
        </w:rPr>
        <w:t xml:space="preserve"> all the n</w:t>
      </w:r>
      <w:r>
        <w:rPr>
          <w:rFonts w:ascii="Book Antiqua" w:hAnsi="Book Antiqua"/>
        </w:rPr>
        <w:t>umbers that you placed in the "A" and "E</w:t>
      </w:r>
      <w:r w:rsidR="007A3493" w:rsidRPr="004B5DEC">
        <w:rPr>
          <w:rFonts w:ascii="Book Antiqua" w:hAnsi="Book Antiqua"/>
        </w:rPr>
        <w:t>" boxes in the Training Style Inventory. Pl</w:t>
      </w:r>
      <w:r>
        <w:rPr>
          <w:rFonts w:ascii="Book Antiqua" w:hAnsi="Book Antiqua"/>
        </w:rPr>
        <w:t xml:space="preserve">ace this total in the "A + E" box in the table </w:t>
      </w:r>
      <w:r w:rsidR="007A3493" w:rsidRPr="004B5DEC">
        <w:rPr>
          <w:rFonts w:ascii="Book Antiqua" w:hAnsi="Book Antiqua"/>
        </w:rPr>
        <w:t>below. Thi</w:t>
      </w:r>
      <w:r>
        <w:rPr>
          <w:rFonts w:ascii="Book Antiqua" w:hAnsi="Book Antiqua"/>
        </w:rPr>
        <w:t>s is your behaviorist score. Do</w:t>
      </w:r>
      <w:r w:rsidR="007A3493" w:rsidRPr="004B5DEC">
        <w:rPr>
          <w:rFonts w:ascii="Book Antiqua" w:hAnsi="Book Antiqua"/>
        </w:rPr>
        <w:t xml:space="preserve"> the s</w:t>
      </w:r>
      <w:r>
        <w:rPr>
          <w:rFonts w:ascii="Book Antiqua" w:hAnsi="Book Antiqua"/>
        </w:rPr>
        <w:t>ame for the following totals: "B" and "F</w:t>
      </w:r>
      <w:r w:rsidR="007A3493" w:rsidRPr="004B5DEC">
        <w:rPr>
          <w:rFonts w:ascii="Book Antiqua" w:hAnsi="Book Antiqua"/>
        </w:rPr>
        <w:t>"; "</w:t>
      </w:r>
      <w:r>
        <w:rPr>
          <w:rFonts w:ascii="Book Antiqua" w:hAnsi="Book Antiqua"/>
        </w:rPr>
        <w:t>C" and "G"; "D" and "H</w:t>
      </w:r>
      <w:r w:rsidR="007A3493" w:rsidRPr="004B5DEC">
        <w:rPr>
          <w:rFonts w:ascii="Book Antiqua" w:hAnsi="Book Antiqua"/>
        </w:rPr>
        <w:t>."</w:t>
      </w:r>
    </w:p>
    <w:p w:rsidR="000753C1" w:rsidRDefault="000753C1">
      <w:pPr>
        <w:rPr>
          <w:rFonts w:ascii="Book Antiqua" w:hAnsi="Book Antiqua"/>
        </w:rPr>
      </w:pPr>
    </w:p>
    <w:tbl>
      <w:tblPr>
        <w:tblStyle w:val="TableGrid"/>
        <w:tblW w:w="0" w:type="auto"/>
        <w:tblLook w:val="04A0" w:firstRow="1" w:lastRow="0" w:firstColumn="1" w:lastColumn="0" w:noHBand="0" w:noVBand="1"/>
      </w:tblPr>
      <w:tblGrid>
        <w:gridCol w:w="2538"/>
        <w:gridCol w:w="2538"/>
        <w:gridCol w:w="2538"/>
        <w:gridCol w:w="2538"/>
      </w:tblGrid>
      <w:tr w:rsidR="000753C1" w:rsidTr="000753C1">
        <w:tc>
          <w:tcPr>
            <w:tcW w:w="2538" w:type="dxa"/>
            <w:shd w:val="clear" w:color="auto" w:fill="595959" w:themeFill="text1" w:themeFillTint="A6"/>
          </w:tcPr>
          <w:p w:rsidR="000753C1" w:rsidRPr="000753C1" w:rsidRDefault="000753C1" w:rsidP="000753C1">
            <w:pPr>
              <w:jc w:val="center"/>
              <w:rPr>
                <w:rFonts w:ascii="Book Antiqua" w:hAnsi="Book Antiqua"/>
                <w:b/>
                <w:color w:val="FFFFFF" w:themeColor="background1"/>
              </w:rPr>
            </w:pPr>
            <w:r w:rsidRPr="000753C1">
              <w:rPr>
                <w:rFonts w:ascii="Book Antiqua" w:hAnsi="Book Antiqua"/>
                <w:b/>
                <w:color w:val="FFFFFF" w:themeColor="background1"/>
              </w:rPr>
              <w:t>A+E</w:t>
            </w:r>
          </w:p>
        </w:tc>
        <w:tc>
          <w:tcPr>
            <w:tcW w:w="2538" w:type="dxa"/>
            <w:shd w:val="clear" w:color="auto" w:fill="595959" w:themeFill="text1" w:themeFillTint="A6"/>
          </w:tcPr>
          <w:p w:rsidR="000753C1" w:rsidRPr="000753C1" w:rsidRDefault="000753C1" w:rsidP="000753C1">
            <w:pPr>
              <w:jc w:val="center"/>
              <w:rPr>
                <w:rFonts w:ascii="Book Antiqua" w:hAnsi="Book Antiqua"/>
                <w:b/>
                <w:color w:val="FFFFFF" w:themeColor="background1"/>
              </w:rPr>
            </w:pPr>
            <w:r w:rsidRPr="000753C1">
              <w:rPr>
                <w:rFonts w:ascii="Book Antiqua" w:hAnsi="Book Antiqua"/>
                <w:b/>
                <w:color w:val="FFFFFF" w:themeColor="background1"/>
              </w:rPr>
              <w:t>B+F</w:t>
            </w:r>
          </w:p>
        </w:tc>
        <w:tc>
          <w:tcPr>
            <w:tcW w:w="2538" w:type="dxa"/>
            <w:shd w:val="clear" w:color="auto" w:fill="595959" w:themeFill="text1" w:themeFillTint="A6"/>
          </w:tcPr>
          <w:p w:rsidR="000753C1" w:rsidRPr="000753C1" w:rsidRDefault="000753C1" w:rsidP="000753C1">
            <w:pPr>
              <w:jc w:val="center"/>
              <w:rPr>
                <w:rFonts w:ascii="Book Antiqua" w:hAnsi="Book Antiqua"/>
                <w:b/>
                <w:color w:val="FFFFFF" w:themeColor="background1"/>
              </w:rPr>
            </w:pPr>
            <w:r w:rsidRPr="000753C1">
              <w:rPr>
                <w:rFonts w:ascii="Book Antiqua" w:hAnsi="Book Antiqua"/>
                <w:b/>
                <w:color w:val="FFFFFF" w:themeColor="background1"/>
              </w:rPr>
              <w:t>C+G</w:t>
            </w:r>
          </w:p>
        </w:tc>
        <w:tc>
          <w:tcPr>
            <w:tcW w:w="2538" w:type="dxa"/>
            <w:shd w:val="clear" w:color="auto" w:fill="595959" w:themeFill="text1" w:themeFillTint="A6"/>
          </w:tcPr>
          <w:p w:rsidR="000753C1" w:rsidRPr="000753C1" w:rsidRDefault="000753C1" w:rsidP="000753C1">
            <w:pPr>
              <w:jc w:val="center"/>
              <w:rPr>
                <w:rFonts w:ascii="Book Antiqua" w:hAnsi="Book Antiqua"/>
                <w:b/>
                <w:color w:val="FFFFFF" w:themeColor="background1"/>
              </w:rPr>
            </w:pPr>
            <w:r w:rsidRPr="000753C1">
              <w:rPr>
                <w:rFonts w:ascii="Book Antiqua" w:hAnsi="Book Antiqua"/>
                <w:b/>
                <w:color w:val="FFFFFF" w:themeColor="background1"/>
              </w:rPr>
              <w:t>D+H</w:t>
            </w:r>
          </w:p>
        </w:tc>
      </w:tr>
      <w:tr w:rsidR="000753C1" w:rsidTr="00CD28D1">
        <w:trPr>
          <w:trHeight w:val="845"/>
        </w:trPr>
        <w:tc>
          <w:tcPr>
            <w:tcW w:w="2538" w:type="dxa"/>
          </w:tcPr>
          <w:p w:rsidR="000753C1" w:rsidRDefault="000753C1">
            <w:pPr>
              <w:rPr>
                <w:rFonts w:ascii="Book Antiqua" w:hAnsi="Book Antiqua"/>
              </w:rPr>
            </w:pPr>
          </w:p>
          <w:p w:rsidR="000753C1" w:rsidRDefault="000753C1">
            <w:pPr>
              <w:rPr>
                <w:rFonts w:ascii="Book Antiqua" w:hAnsi="Book Antiqua"/>
              </w:rPr>
            </w:pPr>
          </w:p>
        </w:tc>
        <w:tc>
          <w:tcPr>
            <w:tcW w:w="2538" w:type="dxa"/>
          </w:tcPr>
          <w:p w:rsidR="000753C1" w:rsidRDefault="000753C1">
            <w:pPr>
              <w:rPr>
                <w:rFonts w:ascii="Book Antiqua" w:hAnsi="Book Antiqua"/>
              </w:rPr>
            </w:pPr>
          </w:p>
        </w:tc>
        <w:tc>
          <w:tcPr>
            <w:tcW w:w="2538" w:type="dxa"/>
          </w:tcPr>
          <w:p w:rsidR="000753C1" w:rsidRDefault="000753C1">
            <w:pPr>
              <w:rPr>
                <w:rFonts w:ascii="Book Antiqua" w:hAnsi="Book Antiqua"/>
              </w:rPr>
            </w:pPr>
          </w:p>
        </w:tc>
        <w:tc>
          <w:tcPr>
            <w:tcW w:w="2538" w:type="dxa"/>
          </w:tcPr>
          <w:p w:rsidR="000753C1" w:rsidRDefault="000753C1">
            <w:pPr>
              <w:rPr>
                <w:rFonts w:ascii="Book Antiqua" w:hAnsi="Book Antiqua"/>
              </w:rPr>
            </w:pPr>
          </w:p>
        </w:tc>
      </w:tr>
      <w:tr w:rsidR="000753C1" w:rsidTr="007B461A">
        <w:tc>
          <w:tcPr>
            <w:tcW w:w="2538" w:type="dxa"/>
          </w:tcPr>
          <w:p w:rsidR="000753C1" w:rsidRPr="00637F57" w:rsidRDefault="000753C1" w:rsidP="000753C1">
            <w:pPr>
              <w:jc w:val="center"/>
              <w:rPr>
                <w:rFonts w:ascii="Book Antiqua" w:hAnsi="Book Antiqua"/>
                <w:b/>
              </w:rPr>
            </w:pPr>
            <w:r w:rsidRPr="00637F57">
              <w:rPr>
                <w:rFonts w:ascii="Book Antiqua" w:hAnsi="Book Antiqua"/>
                <w:b/>
              </w:rPr>
              <w:t>Behaviorist Score</w:t>
            </w:r>
          </w:p>
          <w:p w:rsidR="00637F57" w:rsidRDefault="00637F57" w:rsidP="000753C1">
            <w:pPr>
              <w:jc w:val="center"/>
              <w:rPr>
                <w:rFonts w:ascii="Book Antiqua" w:hAnsi="Book Antiqua"/>
              </w:rPr>
            </w:pPr>
          </w:p>
          <w:p w:rsidR="000753C1" w:rsidRPr="00637F57" w:rsidRDefault="000753C1" w:rsidP="000753C1">
            <w:pPr>
              <w:jc w:val="center"/>
              <w:rPr>
                <w:rFonts w:ascii="Book Antiqua" w:hAnsi="Book Antiqua"/>
                <w:i/>
                <w:sz w:val="22"/>
                <w:szCs w:val="22"/>
              </w:rPr>
            </w:pPr>
            <w:r w:rsidRPr="00637F57">
              <w:rPr>
                <w:rFonts w:ascii="Book Antiqua" w:hAnsi="Book Antiqua"/>
                <w:i/>
                <w:sz w:val="22"/>
                <w:szCs w:val="22"/>
              </w:rPr>
              <w:t>“New behavior can be caused and ‘shaped’ with well-designed structures around the learner.”</w:t>
            </w:r>
          </w:p>
        </w:tc>
        <w:tc>
          <w:tcPr>
            <w:tcW w:w="2538" w:type="dxa"/>
          </w:tcPr>
          <w:p w:rsidR="000753C1" w:rsidRPr="00637F57" w:rsidRDefault="000753C1" w:rsidP="000753C1">
            <w:pPr>
              <w:jc w:val="center"/>
              <w:rPr>
                <w:rFonts w:ascii="Book Antiqua" w:hAnsi="Book Antiqua"/>
                <w:b/>
              </w:rPr>
            </w:pPr>
            <w:r w:rsidRPr="00637F57">
              <w:rPr>
                <w:rFonts w:ascii="Book Antiqua" w:hAnsi="Book Antiqua"/>
                <w:b/>
              </w:rPr>
              <w:t>Structuralist Score</w:t>
            </w:r>
          </w:p>
          <w:p w:rsidR="00637F57" w:rsidRDefault="00637F57" w:rsidP="000753C1">
            <w:pPr>
              <w:jc w:val="center"/>
              <w:rPr>
                <w:rFonts w:ascii="Book Antiqua" w:hAnsi="Book Antiqua"/>
              </w:rPr>
            </w:pPr>
          </w:p>
          <w:p w:rsidR="000753C1" w:rsidRPr="00637F57" w:rsidRDefault="000753C1" w:rsidP="000753C1">
            <w:pPr>
              <w:jc w:val="center"/>
              <w:rPr>
                <w:rFonts w:ascii="Book Antiqua" w:hAnsi="Book Antiqua"/>
                <w:i/>
                <w:sz w:val="22"/>
                <w:szCs w:val="22"/>
              </w:rPr>
            </w:pPr>
            <w:r w:rsidRPr="00637F57">
              <w:rPr>
                <w:rFonts w:ascii="Book Antiqua" w:hAnsi="Book Antiqua"/>
                <w:i/>
                <w:sz w:val="22"/>
                <w:szCs w:val="22"/>
              </w:rPr>
              <w:t xml:space="preserve">“The mind is like a computer; the teacher is the programmer.” </w:t>
            </w:r>
          </w:p>
        </w:tc>
        <w:tc>
          <w:tcPr>
            <w:tcW w:w="2538" w:type="dxa"/>
          </w:tcPr>
          <w:p w:rsidR="000753C1" w:rsidRPr="00637F57" w:rsidRDefault="000753C1" w:rsidP="000753C1">
            <w:pPr>
              <w:jc w:val="center"/>
              <w:rPr>
                <w:rFonts w:ascii="Book Antiqua" w:hAnsi="Book Antiqua"/>
                <w:b/>
              </w:rPr>
            </w:pPr>
            <w:r w:rsidRPr="00637F57">
              <w:rPr>
                <w:rFonts w:ascii="Book Antiqua" w:hAnsi="Book Antiqua"/>
                <w:b/>
              </w:rPr>
              <w:t>Functionalist Score</w:t>
            </w:r>
          </w:p>
          <w:p w:rsidR="00637F57" w:rsidRDefault="00637F57" w:rsidP="000753C1">
            <w:pPr>
              <w:jc w:val="center"/>
              <w:rPr>
                <w:rFonts w:ascii="Book Antiqua" w:hAnsi="Book Antiqua"/>
              </w:rPr>
            </w:pPr>
          </w:p>
          <w:p w:rsidR="000753C1" w:rsidRPr="00637F57" w:rsidRDefault="000753C1" w:rsidP="000753C1">
            <w:pPr>
              <w:jc w:val="center"/>
              <w:rPr>
                <w:rFonts w:ascii="Book Antiqua" w:hAnsi="Book Antiqua"/>
                <w:i/>
                <w:sz w:val="22"/>
                <w:szCs w:val="22"/>
              </w:rPr>
            </w:pPr>
            <w:r w:rsidRPr="00637F57">
              <w:rPr>
                <w:rFonts w:ascii="Book Antiqua" w:hAnsi="Book Antiqua"/>
                <w:i/>
                <w:sz w:val="22"/>
                <w:szCs w:val="22"/>
              </w:rPr>
              <w:t xml:space="preserve">“People learn best by doing, and they will do best what they want to do. People will learn what is practical.” </w:t>
            </w:r>
          </w:p>
        </w:tc>
        <w:tc>
          <w:tcPr>
            <w:tcW w:w="2538" w:type="dxa"/>
          </w:tcPr>
          <w:p w:rsidR="000753C1" w:rsidRPr="00637F57" w:rsidRDefault="000753C1" w:rsidP="000753C1">
            <w:pPr>
              <w:jc w:val="center"/>
              <w:rPr>
                <w:rFonts w:ascii="Book Antiqua" w:hAnsi="Book Antiqua"/>
                <w:b/>
              </w:rPr>
            </w:pPr>
            <w:r w:rsidRPr="00637F57">
              <w:rPr>
                <w:rFonts w:ascii="Book Antiqua" w:hAnsi="Book Antiqua"/>
                <w:b/>
              </w:rPr>
              <w:t>Humanist Score</w:t>
            </w:r>
          </w:p>
          <w:p w:rsidR="00637F57" w:rsidRDefault="00637F57" w:rsidP="000753C1">
            <w:pPr>
              <w:jc w:val="center"/>
              <w:rPr>
                <w:rFonts w:ascii="Book Antiqua" w:hAnsi="Book Antiqua"/>
              </w:rPr>
            </w:pPr>
          </w:p>
          <w:p w:rsidR="000753C1" w:rsidRPr="00637F57" w:rsidRDefault="00637F57" w:rsidP="000753C1">
            <w:pPr>
              <w:jc w:val="center"/>
              <w:rPr>
                <w:rFonts w:ascii="Book Antiqua" w:hAnsi="Book Antiqua"/>
                <w:i/>
                <w:sz w:val="22"/>
                <w:szCs w:val="22"/>
              </w:rPr>
            </w:pPr>
            <w:r w:rsidRPr="00637F57">
              <w:rPr>
                <w:rFonts w:ascii="Book Antiqua" w:hAnsi="Book Antiqua"/>
                <w:i/>
                <w:sz w:val="22"/>
                <w:szCs w:val="22"/>
              </w:rPr>
              <w:t xml:space="preserve">“Learning is self-directed discovery. People are natural and unfold (like a flower) if others do not inhibit the process.” </w:t>
            </w:r>
          </w:p>
        </w:tc>
      </w:tr>
    </w:tbl>
    <w:p w:rsidR="000753C1" w:rsidRDefault="000753C1">
      <w:pPr>
        <w:rPr>
          <w:rFonts w:ascii="Book Antiqua" w:hAnsi="Book Antiqua"/>
        </w:rPr>
      </w:pPr>
    </w:p>
    <w:p w:rsidR="00CD28D1" w:rsidRPr="00CD28D1" w:rsidRDefault="007A3493" w:rsidP="00CD28D1">
      <w:pPr>
        <w:pStyle w:val="Heading2"/>
        <w:rPr>
          <w:rFonts w:ascii="Book Antiqua" w:hAnsi="Book Antiqua"/>
          <w:color w:val="auto"/>
        </w:rPr>
      </w:pPr>
      <w:r w:rsidRPr="004B5DEC">
        <w:rPr>
          <w:rFonts w:ascii="Book Antiqua" w:hAnsi="Book Antiqua"/>
        </w:rPr>
        <w:t xml:space="preserve"> </w:t>
      </w:r>
      <w:r w:rsidR="00CD28D1" w:rsidRPr="00CD28D1">
        <w:rPr>
          <w:rFonts w:ascii="Book Antiqua" w:hAnsi="Book Antiqua"/>
          <w:color w:val="auto"/>
        </w:rPr>
        <w:t>Reflection Questions</w:t>
      </w:r>
      <w:r w:rsidR="00CD28D1" w:rsidRPr="00CD28D1">
        <w:rPr>
          <w:rFonts w:ascii="Book Antiqua" w:hAnsi="Book Antiqua"/>
          <w:color w:val="auto"/>
        </w:rPr>
        <w:t xml:space="preserve"> </w:t>
      </w:r>
    </w:p>
    <w:p w:rsidR="007B461A" w:rsidRDefault="00CD28D1" w:rsidP="007A3493">
      <w:pPr>
        <w:pStyle w:val="Heading2"/>
        <w:rPr>
          <w:rFonts w:ascii="Book Antiqua" w:hAnsi="Book Antiqua"/>
          <w:b w:val="0"/>
          <w:i w:val="0"/>
          <w:color w:val="auto"/>
          <w:sz w:val="24"/>
          <w:szCs w:val="24"/>
        </w:rPr>
      </w:pPr>
      <w:r>
        <w:rPr>
          <w:rFonts w:ascii="Book Antiqua" w:hAnsi="Book Antiqua"/>
          <w:b w:val="0"/>
          <w:i w:val="0"/>
          <w:color w:val="auto"/>
          <w:sz w:val="24"/>
          <w:szCs w:val="24"/>
        </w:rPr>
        <w:t>1. In which instructional orientation (i.e. behaviorist, structuralist, etc.) your highest score? Your lowest score? Do your scores surprise you in anyway or reaffirm what you already know about yourself?</w:t>
      </w:r>
    </w:p>
    <w:p w:rsidR="00CD28D1" w:rsidRDefault="00CD28D1" w:rsidP="007A3493">
      <w:pPr>
        <w:pStyle w:val="Heading2"/>
        <w:rPr>
          <w:rFonts w:ascii="Book Antiqua" w:hAnsi="Book Antiqua"/>
          <w:b w:val="0"/>
          <w:i w:val="0"/>
          <w:color w:val="auto"/>
          <w:sz w:val="24"/>
          <w:szCs w:val="24"/>
        </w:rPr>
      </w:pPr>
    </w:p>
    <w:p w:rsidR="00CD28D1" w:rsidRDefault="00CD28D1" w:rsidP="007A3493">
      <w:pPr>
        <w:pStyle w:val="Heading2"/>
        <w:rPr>
          <w:rFonts w:ascii="Book Antiqua" w:hAnsi="Book Antiqua"/>
          <w:b w:val="0"/>
          <w:i w:val="0"/>
          <w:color w:val="auto"/>
          <w:sz w:val="24"/>
          <w:szCs w:val="24"/>
        </w:rPr>
      </w:pPr>
    </w:p>
    <w:p w:rsidR="00CD28D1" w:rsidRDefault="00CD28D1" w:rsidP="007A3493">
      <w:pPr>
        <w:pStyle w:val="Heading2"/>
        <w:rPr>
          <w:rFonts w:ascii="Book Antiqua" w:hAnsi="Book Antiqua"/>
          <w:b w:val="0"/>
          <w:i w:val="0"/>
          <w:color w:val="auto"/>
          <w:sz w:val="24"/>
          <w:szCs w:val="24"/>
        </w:rPr>
      </w:pPr>
    </w:p>
    <w:p w:rsidR="00CD28D1" w:rsidRDefault="00CD28D1" w:rsidP="007A3493">
      <w:pPr>
        <w:pStyle w:val="Heading2"/>
        <w:rPr>
          <w:rFonts w:ascii="Book Antiqua" w:hAnsi="Book Antiqua"/>
          <w:b w:val="0"/>
          <w:i w:val="0"/>
          <w:color w:val="auto"/>
          <w:sz w:val="24"/>
          <w:szCs w:val="24"/>
        </w:rPr>
      </w:pPr>
      <w:r>
        <w:rPr>
          <w:rFonts w:ascii="Book Antiqua" w:hAnsi="Book Antiqua"/>
          <w:b w:val="0"/>
          <w:i w:val="0"/>
          <w:color w:val="auto"/>
          <w:sz w:val="24"/>
          <w:szCs w:val="24"/>
        </w:rPr>
        <w:t xml:space="preserve">2. Review the Strengths and Limitations table on the next page.  For your highest rated instructional orientation, what are your visceral reactions to what is written in the table? Explain.  Do you have any examples that reinforce these strengths or limitations? Explain. </w:t>
      </w:r>
    </w:p>
    <w:p w:rsidR="00CD28D1" w:rsidRDefault="00CD28D1" w:rsidP="007A3493">
      <w:pPr>
        <w:pStyle w:val="Heading2"/>
        <w:rPr>
          <w:rFonts w:ascii="Book Antiqua" w:hAnsi="Book Antiqua"/>
          <w:b w:val="0"/>
          <w:i w:val="0"/>
          <w:color w:val="auto"/>
          <w:sz w:val="24"/>
          <w:szCs w:val="24"/>
        </w:rPr>
      </w:pPr>
    </w:p>
    <w:p w:rsidR="00CD28D1" w:rsidRDefault="00CD28D1" w:rsidP="007A3493">
      <w:pPr>
        <w:pStyle w:val="Heading2"/>
        <w:rPr>
          <w:rFonts w:ascii="Book Antiqua" w:hAnsi="Book Antiqua"/>
          <w:b w:val="0"/>
          <w:i w:val="0"/>
          <w:color w:val="auto"/>
          <w:sz w:val="24"/>
          <w:szCs w:val="24"/>
        </w:rPr>
      </w:pPr>
    </w:p>
    <w:p w:rsidR="00CD28D1" w:rsidRPr="00CD28D1" w:rsidRDefault="00CD28D1" w:rsidP="007A3493">
      <w:pPr>
        <w:pStyle w:val="Heading2"/>
        <w:rPr>
          <w:rFonts w:ascii="Book Antiqua" w:hAnsi="Book Antiqua"/>
          <w:b w:val="0"/>
          <w:i w:val="0"/>
          <w:color w:val="auto"/>
          <w:sz w:val="24"/>
          <w:szCs w:val="24"/>
        </w:rPr>
      </w:pPr>
      <w:r>
        <w:rPr>
          <w:rFonts w:ascii="Book Antiqua" w:hAnsi="Book Antiqua"/>
          <w:b w:val="0"/>
          <w:i w:val="0"/>
          <w:color w:val="auto"/>
          <w:sz w:val="24"/>
          <w:szCs w:val="24"/>
        </w:rPr>
        <w:t xml:space="preserve">3. </w:t>
      </w:r>
      <w:r w:rsidR="0090340D">
        <w:rPr>
          <w:rFonts w:ascii="Book Antiqua" w:hAnsi="Book Antiqua"/>
          <w:b w:val="0"/>
          <w:i w:val="0"/>
          <w:color w:val="auto"/>
          <w:sz w:val="24"/>
          <w:szCs w:val="24"/>
        </w:rPr>
        <w:t xml:space="preserve">Review the terminology on page 7 of this handout.  Circle the five bullet points that you would use to best describe your training style. </w:t>
      </w:r>
      <w:r w:rsidR="00DB727F">
        <w:rPr>
          <w:rFonts w:ascii="Book Antiqua" w:hAnsi="Book Antiqua"/>
          <w:b w:val="0"/>
          <w:i w:val="0"/>
          <w:color w:val="auto"/>
          <w:sz w:val="24"/>
          <w:szCs w:val="24"/>
        </w:rPr>
        <w:t xml:space="preserve">How might these points be helpful to your co-trainers? </w:t>
      </w:r>
    </w:p>
    <w:p w:rsidR="007A3493" w:rsidRPr="00CD28D1" w:rsidRDefault="007A3493" w:rsidP="007A3493">
      <w:pPr>
        <w:pStyle w:val="Heading2"/>
        <w:rPr>
          <w:rFonts w:ascii="Book Antiqua" w:hAnsi="Book Antiqua"/>
          <w:color w:val="auto"/>
        </w:rPr>
      </w:pPr>
    </w:p>
    <w:p w:rsidR="007B461A" w:rsidRPr="00CD28D1" w:rsidRDefault="007B461A" w:rsidP="007A3493">
      <w:pPr>
        <w:rPr>
          <w:rFonts w:ascii="Book Antiqua" w:hAnsi="Book Antiqua"/>
        </w:rPr>
      </w:pPr>
    </w:p>
    <w:p w:rsidR="007A3493" w:rsidRPr="004B5DEC" w:rsidRDefault="007A3493" w:rsidP="007A3493">
      <w:pPr>
        <w:rPr>
          <w:rFonts w:ascii="Book Antiqua" w:hAnsi="Book Antiqua"/>
        </w:rPr>
      </w:pPr>
      <w:r w:rsidRPr="004B5DEC">
        <w:rPr>
          <w:rFonts w:ascii="Book Antiqua" w:hAnsi="Book Antiqua"/>
        </w:rPr>
        <w:lastRenderedPageBreak/>
        <w:br/>
      </w:r>
    </w:p>
    <w:tbl>
      <w:tblPr>
        <w:tblStyle w:val="TableGrid"/>
        <w:tblW w:w="0" w:type="auto"/>
        <w:tblLook w:val="04A0" w:firstRow="1" w:lastRow="0" w:firstColumn="1" w:lastColumn="0" w:noHBand="0" w:noVBand="1"/>
      </w:tblPr>
      <w:tblGrid>
        <w:gridCol w:w="2030"/>
        <w:gridCol w:w="4060"/>
        <w:gridCol w:w="4062"/>
      </w:tblGrid>
      <w:tr w:rsidR="007B461A" w:rsidRPr="007B461A" w:rsidTr="007B461A">
        <w:tc>
          <w:tcPr>
            <w:tcW w:w="2030" w:type="dxa"/>
            <w:shd w:val="clear" w:color="auto" w:fill="595959" w:themeFill="text1" w:themeFillTint="A6"/>
          </w:tcPr>
          <w:p w:rsidR="007B461A" w:rsidRPr="007B461A" w:rsidRDefault="007B461A" w:rsidP="007F796A">
            <w:pPr>
              <w:pStyle w:val="Heading2"/>
              <w:rPr>
                <w:rFonts w:ascii="Book Antiqua" w:hAnsi="Book Antiqua"/>
                <w:b w:val="0"/>
                <w:i w:val="0"/>
                <w:color w:val="auto"/>
                <w:sz w:val="22"/>
                <w:szCs w:val="22"/>
              </w:rPr>
            </w:pPr>
          </w:p>
        </w:tc>
        <w:tc>
          <w:tcPr>
            <w:tcW w:w="4060" w:type="dxa"/>
          </w:tcPr>
          <w:p w:rsidR="007B461A" w:rsidRPr="007B461A" w:rsidRDefault="007B461A" w:rsidP="007F796A">
            <w:pPr>
              <w:pStyle w:val="Heading2"/>
              <w:rPr>
                <w:rFonts w:ascii="Book Antiqua" w:hAnsi="Book Antiqua"/>
                <w:i w:val="0"/>
                <w:color w:val="auto"/>
                <w:sz w:val="22"/>
                <w:szCs w:val="22"/>
              </w:rPr>
            </w:pPr>
            <w:r w:rsidRPr="007B461A">
              <w:rPr>
                <w:rFonts w:ascii="Book Antiqua" w:hAnsi="Book Antiqua"/>
                <w:i w:val="0"/>
                <w:color w:val="auto"/>
                <w:sz w:val="22"/>
                <w:szCs w:val="22"/>
              </w:rPr>
              <w:t>Strengths</w:t>
            </w:r>
          </w:p>
        </w:tc>
        <w:tc>
          <w:tcPr>
            <w:tcW w:w="4062" w:type="dxa"/>
          </w:tcPr>
          <w:p w:rsidR="007B461A" w:rsidRPr="007B461A" w:rsidRDefault="007B461A" w:rsidP="007F796A">
            <w:pPr>
              <w:pStyle w:val="Heading2"/>
              <w:rPr>
                <w:rFonts w:ascii="Book Antiqua" w:hAnsi="Book Antiqua"/>
                <w:i w:val="0"/>
                <w:color w:val="auto"/>
                <w:sz w:val="22"/>
                <w:szCs w:val="22"/>
              </w:rPr>
            </w:pPr>
            <w:r w:rsidRPr="007B461A">
              <w:rPr>
                <w:rFonts w:ascii="Book Antiqua" w:hAnsi="Book Antiqua"/>
                <w:i w:val="0"/>
                <w:color w:val="auto"/>
                <w:sz w:val="22"/>
                <w:szCs w:val="22"/>
              </w:rPr>
              <w:t xml:space="preserve">Limitations </w:t>
            </w:r>
          </w:p>
        </w:tc>
      </w:tr>
      <w:tr w:rsidR="007B461A" w:rsidRPr="007B461A" w:rsidTr="007B461A">
        <w:tc>
          <w:tcPr>
            <w:tcW w:w="2030" w:type="dxa"/>
            <w:vAlign w:val="center"/>
          </w:tcPr>
          <w:p w:rsidR="007B461A" w:rsidRPr="007B461A" w:rsidRDefault="007B461A" w:rsidP="007B461A">
            <w:pPr>
              <w:pStyle w:val="Heading2"/>
              <w:rPr>
                <w:rFonts w:ascii="Book Antiqua" w:hAnsi="Book Antiqua"/>
                <w:i w:val="0"/>
                <w:color w:val="auto"/>
                <w:sz w:val="22"/>
                <w:szCs w:val="22"/>
              </w:rPr>
            </w:pPr>
            <w:r w:rsidRPr="007B461A">
              <w:rPr>
                <w:rFonts w:ascii="Book Antiqua" w:hAnsi="Book Antiqua"/>
                <w:i w:val="0"/>
                <w:color w:val="auto"/>
                <w:sz w:val="22"/>
                <w:szCs w:val="22"/>
              </w:rPr>
              <w:t>Behaviorist</w:t>
            </w:r>
          </w:p>
        </w:tc>
        <w:tc>
          <w:tcPr>
            <w:tcW w:w="4060"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 xml:space="preserve"> "The Doctor": clear, precise, and deliberate; low risk; careful preparation; emotionally attentive; complete security for learners; a trust builder; everything "arranged"; protective; patient; in control.</w:t>
            </w:r>
          </w:p>
        </w:tc>
        <w:tc>
          <w:tcPr>
            <w:tcW w:w="4062"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"The Manipulator": fosters dependence; overprotective; controlling; manipulative "for their own good"; sugar-coating; hypocritical agreeing; deceptive assurances; withholding data.</w:t>
            </w:r>
          </w:p>
        </w:tc>
      </w:tr>
      <w:tr w:rsidR="007B461A" w:rsidRPr="007B461A" w:rsidTr="007B461A">
        <w:tc>
          <w:tcPr>
            <w:tcW w:w="2030" w:type="dxa"/>
            <w:vAlign w:val="center"/>
          </w:tcPr>
          <w:p w:rsidR="007B461A" w:rsidRPr="007B461A" w:rsidRDefault="007B461A" w:rsidP="007B461A">
            <w:pPr>
              <w:pStyle w:val="Heading2"/>
              <w:rPr>
                <w:rFonts w:ascii="Book Antiqua" w:hAnsi="Book Antiqua"/>
                <w:i w:val="0"/>
                <w:color w:val="auto"/>
                <w:sz w:val="22"/>
                <w:szCs w:val="22"/>
              </w:rPr>
            </w:pPr>
            <w:r w:rsidRPr="007B461A">
              <w:rPr>
                <w:rFonts w:ascii="Book Antiqua" w:hAnsi="Book Antiqua"/>
                <w:i w:val="0"/>
                <w:color w:val="auto"/>
                <w:sz w:val="22"/>
                <w:szCs w:val="22"/>
              </w:rPr>
              <w:t>Structuralist</w:t>
            </w:r>
          </w:p>
        </w:tc>
        <w:tc>
          <w:tcPr>
            <w:tcW w:w="4060"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 xml:space="preserve">"The Expert": informative; thorough; certain; systematic; stimulating; good audio-visual techniques; </w:t>
            </w:r>
            <w:proofErr w:type="spellStart"/>
            <w:r w:rsidRPr="007B461A">
              <w:rPr>
                <w:rFonts w:ascii="Book Antiqua" w:hAnsi="Book Antiqua"/>
                <w:b w:val="0"/>
                <w:i w:val="0"/>
                <w:color w:val="auto"/>
                <w:sz w:val="22"/>
                <w:szCs w:val="22"/>
              </w:rPr>
              <w:t>well rehearsed</w:t>
            </w:r>
            <w:proofErr w:type="spellEnd"/>
            <w:r w:rsidRPr="007B461A">
              <w:rPr>
                <w:rFonts w:ascii="Book Antiqua" w:hAnsi="Book Antiqua"/>
                <w:b w:val="0"/>
                <w:i w:val="0"/>
                <w:color w:val="auto"/>
                <w:sz w:val="22"/>
                <w:szCs w:val="22"/>
              </w:rPr>
              <w:t>; strong leader; powerful; expressive; dramatic; entertaining.</w:t>
            </w:r>
          </w:p>
        </w:tc>
        <w:tc>
          <w:tcPr>
            <w:tcW w:w="4062"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"The Elitist": preoccupied with means, image, or structure rather than results; ignores affective variables; inflexible (must follow lesson plan); dichotomous (black or white) thinking; superior.</w:t>
            </w:r>
          </w:p>
        </w:tc>
      </w:tr>
      <w:tr w:rsidR="007B461A" w:rsidRPr="007B461A" w:rsidTr="007B461A">
        <w:tc>
          <w:tcPr>
            <w:tcW w:w="2030" w:type="dxa"/>
            <w:vAlign w:val="center"/>
          </w:tcPr>
          <w:p w:rsidR="007B461A" w:rsidRPr="007B461A" w:rsidRDefault="007B461A" w:rsidP="007B461A">
            <w:pPr>
              <w:pStyle w:val="Heading2"/>
              <w:rPr>
                <w:rFonts w:ascii="Book Antiqua" w:hAnsi="Book Antiqua"/>
                <w:i w:val="0"/>
                <w:color w:val="auto"/>
                <w:sz w:val="22"/>
                <w:szCs w:val="22"/>
              </w:rPr>
            </w:pPr>
            <w:r w:rsidRPr="007B461A">
              <w:rPr>
                <w:rFonts w:ascii="Book Antiqua" w:hAnsi="Book Antiqua"/>
                <w:i w:val="0"/>
                <w:color w:val="auto"/>
                <w:sz w:val="22"/>
                <w:szCs w:val="22"/>
              </w:rPr>
              <w:t>Functionalist</w:t>
            </w:r>
          </w:p>
        </w:tc>
        <w:tc>
          <w:tcPr>
            <w:tcW w:w="4060"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"The Coach": emphasizes purpose; challenges learners; realistic; lets people perform and make mistakes; takes risks; gives feedback; builds confidence; persuasive; gives opportunity and recognition.</w:t>
            </w:r>
          </w:p>
        </w:tc>
        <w:tc>
          <w:tcPr>
            <w:tcW w:w="4062"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"Sink or Swim": ends justify means; loses patience with slow learners; intimidating; insensitive; competitive; overly task oriented; opportunistic, return-on-investment mortality</w:t>
            </w:r>
            <w:r w:rsidRPr="007B461A">
              <w:rPr>
                <w:rFonts w:ascii="Book Antiqua" w:hAnsi="Book Antiqua"/>
                <w:b w:val="0"/>
                <w:i w:val="0"/>
                <w:color w:val="auto"/>
                <w:sz w:val="22"/>
                <w:szCs w:val="22"/>
              </w:rPr>
              <w:t>.</w:t>
            </w:r>
          </w:p>
        </w:tc>
      </w:tr>
      <w:tr w:rsidR="007B461A" w:rsidRPr="007B461A" w:rsidTr="007B461A">
        <w:tc>
          <w:tcPr>
            <w:tcW w:w="2030" w:type="dxa"/>
            <w:vAlign w:val="center"/>
          </w:tcPr>
          <w:p w:rsidR="007B461A" w:rsidRPr="007B461A" w:rsidRDefault="007B461A" w:rsidP="007B461A">
            <w:pPr>
              <w:pStyle w:val="Heading2"/>
              <w:rPr>
                <w:rFonts w:ascii="Book Antiqua" w:hAnsi="Book Antiqua"/>
                <w:i w:val="0"/>
                <w:color w:val="auto"/>
                <w:sz w:val="22"/>
                <w:szCs w:val="22"/>
              </w:rPr>
            </w:pPr>
            <w:r w:rsidRPr="007B461A">
              <w:rPr>
                <w:rFonts w:ascii="Book Antiqua" w:hAnsi="Book Antiqua"/>
                <w:i w:val="0"/>
                <w:color w:val="auto"/>
                <w:sz w:val="22"/>
                <w:szCs w:val="22"/>
              </w:rPr>
              <w:t xml:space="preserve">Humanist </w:t>
            </w:r>
          </w:p>
        </w:tc>
        <w:tc>
          <w:tcPr>
            <w:tcW w:w="4060"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"The Counselor": sensitive; emphatic; open; spontaneous; creative; a "mirror"; non-evaluative; accepting; responsive to learners; facilitative; interactive; helpful.</w:t>
            </w:r>
          </w:p>
        </w:tc>
        <w:tc>
          <w:tcPr>
            <w:tcW w:w="4062" w:type="dxa"/>
          </w:tcPr>
          <w:p w:rsidR="007B461A" w:rsidRPr="007B461A" w:rsidRDefault="007B461A" w:rsidP="007F796A">
            <w:pPr>
              <w:pStyle w:val="Heading2"/>
              <w:rPr>
                <w:rFonts w:ascii="Book Antiqua" w:hAnsi="Book Antiqua"/>
                <w:b w:val="0"/>
                <w:i w:val="0"/>
                <w:color w:val="auto"/>
                <w:sz w:val="22"/>
                <w:szCs w:val="22"/>
              </w:rPr>
            </w:pPr>
            <w:r w:rsidRPr="007B461A">
              <w:rPr>
                <w:rFonts w:ascii="Book Antiqua" w:hAnsi="Book Antiqua"/>
                <w:b w:val="0"/>
                <w:i w:val="0"/>
                <w:color w:val="auto"/>
                <w:sz w:val="22"/>
                <w:szCs w:val="22"/>
              </w:rPr>
              <w:t>"The Fuzzy Thinker": vague directions; abstract, esoteric, or personal content; lacks performance criteria; unconcerned with clock time; poor control of group; resists "teaching"; appears unprepared.</w:t>
            </w:r>
          </w:p>
        </w:tc>
      </w:tr>
    </w:tbl>
    <w:p w:rsidR="007B461A" w:rsidRDefault="007B461A" w:rsidP="007B461A">
      <w:pPr>
        <w:pStyle w:val="Heading2"/>
        <w:rPr>
          <w:rFonts w:ascii="Book Antiqua" w:hAnsi="Book Antiqua"/>
        </w:rPr>
      </w:pPr>
    </w:p>
    <w:p w:rsidR="007B461A" w:rsidRPr="007B461A" w:rsidRDefault="007B461A" w:rsidP="007B461A">
      <w:pPr>
        <w:rPr>
          <w:rFonts w:ascii="Arial" w:hAnsi="Arial"/>
          <w:bCs/>
          <w:color w:val="000000"/>
          <w:sz w:val="26"/>
          <w:szCs w:val="26"/>
        </w:rPr>
      </w:pPr>
      <w:r>
        <w:rPr>
          <w:rFonts w:ascii="Book Antiqua" w:hAnsi="Book Antiqua"/>
        </w:rPr>
        <w:br w:type="page"/>
      </w:r>
      <w:r w:rsidRPr="007B461A">
        <w:rPr>
          <w:rFonts w:ascii="Arial" w:hAnsi="Arial"/>
          <w:b/>
          <w:bCs/>
          <w:color w:val="000000"/>
          <w:sz w:val="26"/>
          <w:szCs w:val="26"/>
        </w:rPr>
        <w:lastRenderedPageBreak/>
        <w:t>Training Styles</w:t>
      </w:r>
    </w:p>
    <w:p w:rsidR="007B461A" w:rsidRPr="007B461A" w:rsidRDefault="007B461A" w:rsidP="007B461A">
      <w:pPr>
        <w:rPr>
          <w:rFonts w:ascii="Book Antiqua" w:hAnsi="Book Antiqua"/>
          <w:bCs/>
          <w:color w:val="000000"/>
        </w:rPr>
      </w:pPr>
      <w:r w:rsidRPr="007B461A">
        <w:rPr>
          <w:rFonts w:ascii="Book Antiqua" w:hAnsi="Book Antiqua"/>
          <w:bCs/>
          <w:color w:val="000000"/>
        </w:rPr>
        <w:t xml:space="preserve">The following terminology has been adapted from Richard </w:t>
      </w:r>
      <w:proofErr w:type="spellStart"/>
      <w:r w:rsidRPr="007B461A">
        <w:rPr>
          <w:rFonts w:ascii="Book Antiqua" w:hAnsi="Book Antiqua"/>
          <w:bCs/>
          <w:color w:val="000000"/>
        </w:rPr>
        <w:t>Brostrom’s</w:t>
      </w:r>
      <w:proofErr w:type="spellEnd"/>
      <w:r w:rsidRPr="007B461A">
        <w:rPr>
          <w:rFonts w:ascii="Book Antiqua" w:hAnsi="Book Antiqua"/>
          <w:bCs/>
          <w:color w:val="000000"/>
        </w:rPr>
        <w:t xml:space="preserve"> Training Style Inventory (TSI) to provide language to Trainer Corps members when identifying training styles as defined in their team resume.  It is likely that your training styles are pulled from multiple columns of instructional orientations. </w:t>
      </w:r>
    </w:p>
    <w:p w:rsidR="007B461A" w:rsidRPr="00304DDC" w:rsidRDefault="007B461A" w:rsidP="007B461A">
      <w:pPr>
        <w:rPr>
          <w:rFonts w:ascii="Book Antiqua" w:hAnsi="Book Antiqua"/>
          <w:sz w:val="22"/>
        </w:rPr>
      </w:pPr>
    </w:p>
    <w:tbl>
      <w:tblPr>
        <w:tblStyle w:val="TableGrid"/>
        <w:tblW w:w="0" w:type="auto"/>
        <w:tblLook w:val="04A0" w:firstRow="1" w:lastRow="0" w:firstColumn="1" w:lastColumn="0" w:noHBand="0" w:noVBand="1"/>
      </w:tblPr>
      <w:tblGrid>
        <w:gridCol w:w="2530"/>
        <w:gridCol w:w="2542"/>
        <w:gridCol w:w="2513"/>
        <w:gridCol w:w="2567"/>
      </w:tblGrid>
      <w:tr w:rsidR="007B461A" w:rsidTr="007B461A">
        <w:trPr>
          <w:trHeight w:val="683"/>
        </w:trPr>
        <w:tc>
          <w:tcPr>
            <w:tcW w:w="3265" w:type="dxa"/>
            <w:shd w:val="clear" w:color="auto" w:fill="44546A"/>
            <w:vAlign w:val="center"/>
          </w:tcPr>
          <w:p w:rsidR="007B461A" w:rsidRPr="007B461A" w:rsidRDefault="007B461A" w:rsidP="007F796A">
            <w:pPr>
              <w:jc w:val="center"/>
              <w:rPr>
                <w:rFonts w:ascii="Book Antiqua" w:hAnsi="Book Antiqua"/>
                <w:color w:val="FFFFFF"/>
                <w:sz w:val="26"/>
                <w:szCs w:val="26"/>
              </w:rPr>
            </w:pPr>
            <w:r w:rsidRPr="007B461A">
              <w:rPr>
                <w:rFonts w:ascii="Book Antiqua" w:hAnsi="Book Antiqua"/>
                <w:color w:val="FFFFFF"/>
                <w:sz w:val="26"/>
                <w:szCs w:val="26"/>
              </w:rPr>
              <w:t>Behaviorist</w:t>
            </w:r>
          </w:p>
        </w:tc>
        <w:tc>
          <w:tcPr>
            <w:tcW w:w="3265" w:type="dxa"/>
            <w:shd w:val="clear" w:color="auto" w:fill="44546A"/>
            <w:vAlign w:val="center"/>
          </w:tcPr>
          <w:p w:rsidR="007B461A" w:rsidRPr="007B461A" w:rsidRDefault="007B461A" w:rsidP="007F796A">
            <w:pPr>
              <w:jc w:val="center"/>
              <w:rPr>
                <w:rFonts w:ascii="Book Antiqua" w:hAnsi="Book Antiqua"/>
                <w:color w:val="FFFFFF"/>
                <w:sz w:val="26"/>
                <w:szCs w:val="26"/>
              </w:rPr>
            </w:pPr>
            <w:r w:rsidRPr="007B461A">
              <w:rPr>
                <w:rFonts w:ascii="Book Antiqua" w:hAnsi="Book Antiqua"/>
                <w:color w:val="FFFFFF"/>
                <w:sz w:val="26"/>
                <w:szCs w:val="26"/>
              </w:rPr>
              <w:t>Structuralist</w:t>
            </w:r>
          </w:p>
        </w:tc>
        <w:tc>
          <w:tcPr>
            <w:tcW w:w="3265" w:type="dxa"/>
            <w:shd w:val="clear" w:color="auto" w:fill="44546A"/>
            <w:vAlign w:val="center"/>
          </w:tcPr>
          <w:p w:rsidR="007B461A" w:rsidRPr="007B461A" w:rsidRDefault="007B461A" w:rsidP="007F796A">
            <w:pPr>
              <w:jc w:val="center"/>
              <w:rPr>
                <w:rFonts w:ascii="Book Antiqua" w:hAnsi="Book Antiqua"/>
                <w:color w:val="FFFFFF"/>
                <w:sz w:val="26"/>
                <w:szCs w:val="26"/>
              </w:rPr>
            </w:pPr>
            <w:r w:rsidRPr="007B461A">
              <w:rPr>
                <w:rFonts w:ascii="Book Antiqua" w:hAnsi="Book Antiqua"/>
                <w:color w:val="FFFFFF"/>
                <w:sz w:val="26"/>
                <w:szCs w:val="26"/>
              </w:rPr>
              <w:t>Functionalist</w:t>
            </w:r>
          </w:p>
        </w:tc>
        <w:tc>
          <w:tcPr>
            <w:tcW w:w="3265" w:type="dxa"/>
            <w:shd w:val="clear" w:color="auto" w:fill="44546A"/>
            <w:vAlign w:val="center"/>
          </w:tcPr>
          <w:p w:rsidR="007B461A" w:rsidRPr="007B461A" w:rsidRDefault="007B461A" w:rsidP="007F796A">
            <w:pPr>
              <w:jc w:val="center"/>
              <w:rPr>
                <w:rFonts w:ascii="Book Antiqua" w:hAnsi="Book Antiqua"/>
                <w:color w:val="FFFFFF"/>
                <w:sz w:val="26"/>
                <w:szCs w:val="26"/>
              </w:rPr>
            </w:pPr>
            <w:r w:rsidRPr="007B461A">
              <w:rPr>
                <w:rFonts w:ascii="Book Antiqua" w:hAnsi="Book Antiqua"/>
                <w:color w:val="FFFFFF"/>
                <w:sz w:val="26"/>
                <w:szCs w:val="26"/>
              </w:rPr>
              <w:t>Humanist</w:t>
            </w:r>
          </w:p>
        </w:tc>
      </w:tr>
      <w:tr w:rsidR="007B461A" w:rsidTr="007F796A">
        <w:trPr>
          <w:trHeight w:val="4906"/>
        </w:trPr>
        <w:tc>
          <w:tcPr>
            <w:tcW w:w="3265" w:type="dxa"/>
          </w:tcPr>
          <w:p w:rsidR="007B461A" w:rsidRPr="00304DDC" w:rsidRDefault="007B461A" w:rsidP="007B461A">
            <w:pPr>
              <w:pStyle w:val="ListParagraph"/>
              <w:numPr>
                <w:ilvl w:val="0"/>
                <w:numId w:val="70"/>
              </w:numPr>
            </w:pPr>
            <w:r w:rsidRPr="00304DDC">
              <w:t>Clear, precise, and deliberate</w:t>
            </w:r>
          </w:p>
          <w:p w:rsidR="007B461A" w:rsidRPr="00304DDC" w:rsidRDefault="007B461A" w:rsidP="007B461A">
            <w:pPr>
              <w:pStyle w:val="ListParagraph"/>
              <w:numPr>
                <w:ilvl w:val="0"/>
                <w:numId w:val="70"/>
              </w:numPr>
            </w:pPr>
            <w:r w:rsidRPr="00304DDC">
              <w:t>Low risk</w:t>
            </w:r>
          </w:p>
          <w:p w:rsidR="007B461A" w:rsidRPr="00304DDC" w:rsidRDefault="007B461A" w:rsidP="007B461A">
            <w:pPr>
              <w:pStyle w:val="ListParagraph"/>
              <w:numPr>
                <w:ilvl w:val="0"/>
                <w:numId w:val="70"/>
              </w:numPr>
            </w:pPr>
            <w:r w:rsidRPr="00304DDC">
              <w:t>Careful preparation</w:t>
            </w:r>
          </w:p>
          <w:p w:rsidR="007B461A" w:rsidRPr="00304DDC" w:rsidRDefault="007B461A" w:rsidP="007B461A">
            <w:pPr>
              <w:pStyle w:val="ListParagraph"/>
              <w:numPr>
                <w:ilvl w:val="0"/>
                <w:numId w:val="70"/>
              </w:numPr>
            </w:pPr>
            <w:r w:rsidRPr="00304DDC">
              <w:t>Emotionally attentive</w:t>
            </w:r>
          </w:p>
          <w:p w:rsidR="007B461A" w:rsidRPr="00304DDC" w:rsidRDefault="007B461A" w:rsidP="007B461A">
            <w:pPr>
              <w:pStyle w:val="ListParagraph"/>
              <w:numPr>
                <w:ilvl w:val="0"/>
                <w:numId w:val="70"/>
              </w:numPr>
            </w:pPr>
            <w:r w:rsidRPr="00304DDC">
              <w:t>Complete security for learners</w:t>
            </w:r>
          </w:p>
          <w:p w:rsidR="007B461A" w:rsidRPr="00304DDC" w:rsidRDefault="007B461A" w:rsidP="007B461A">
            <w:pPr>
              <w:pStyle w:val="ListParagraph"/>
              <w:numPr>
                <w:ilvl w:val="0"/>
                <w:numId w:val="70"/>
              </w:numPr>
            </w:pPr>
            <w:r w:rsidRPr="00304DDC">
              <w:t>A trust builder</w:t>
            </w:r>
          </w:p>
          <w:p w:rsidR="007B461A" w:rsidRPr="00304DDC" w:rsidRDefault="007B461A" w:rsidP="007B461A">
            <w:pPr>
              <w:pStyle w:val="ListParagraph"/>
              <w:numPr>
                <w:ilvl w:val="0"/>
                <w:numId w:val="70"/>
              </w:numPr>
            </w:pPr>
            <w:r w:rsidRPr="00304DDC">
              <w:t>Everything ‘arranged’</w:t>
            </w:r>
          </w:p>
          <w:p w:rsidR="007B461A" w:rsidRPr="00304DDC" w:rsidRDefault="007B461A" w:rsidP="007B461A">
            <w:pPr>
              <w:pStyle w:val="ListParagraph"/>
              <w:numPr>
                <w:ilvl w:val="0"/>
                <w:numId w:val="70"/>
              </w:numPr>
            </w:pPr>
            <w:r w:rsidRPr="00304DDC">
              <w:t>Protective patient</w:t>
            </w:r>
          </w:p>
          <w:p w:rsidR="007B461A" w:rsidRPr="00304DDC" w:rsidRDefault="007B461A" w:rsidP="007B461A">
            <w:pPr>
              <w:pStyle w:val="ListParagraph"/>
              <w:numPr>
                <w:ilvl w:val="0"/>
                <w:numId w:val="70"/>
              </w:numPr>
            </w:pPr>
            <w:r w:rsidRPr="00304DDC">
              <w:t xml:space="preserve">In control </w:t>
            </w:r>
          </w:p>
        </w:tc>
        <w:tc>
          <w:tcPr>
            <w:tcW w:w="3265" w:type="dxa"/>
          </w:tcPr>
          <w:p w:rsidR="007B461A" w:rsidRPr="00304DDC" w:rsidRDefault="007B461A" w:rsidP="007B461A">
            <w:pPr>
              <w:pStyle w:val="ListParagraph"/>
              <w:numPr>
                <w:ilvl w:val="0"/>
                <w:numId w:val="70"/>
              </w:numPr>
            </w:pPr>
            <w:r w:rsidRPr="00304DDC">
              <w:t>Informative</w:t>
            </w:r>
          </w:p>
          <w:p w:rsidR="007B461A" w:rsidRPr="00304DDC" w:rsidRDefault="007B461A" w:rsidP="007B461A">
            <w:pPr>
              <w:pStyle w:val="ListParagraph"/>
              <w:numPr>
                <w:ilvl w:val="0"/>
                <w:numId w:val="70"/>
              </w:numPr>
            </w:pPr>
            <w:r w:rsidRPr="00304DDC">
              <w:t>Thorough</w:t>
            </w:r>
          </w:p>
          <w:p w:rsidR="007B461A" w:rsidRPr="00304DDC" w:rsidRDefault="007B461A" w:rsidP="007B461A">
            <w:pPr>
              <w:pStyle w:val="ListParagraph"/>
              <w:numPr>
                <w:ilvl w:val="0"/>
                <w:numId w:val="70"/>
              </w:numPr>
            </w:pPr>
            <w:r w:rsidRPr="00304DDC">
              <w:t>Certain</w:t>
            </w:r>
          </w:p>
          <w:p w:rsidR="007B461A" w:rsidRPr="00304DDC" w:rsidRDefault="007B461A" w:rsidP="007B461A">
            <w:pPr>
              <w:pStyle w:val="ListParagraph"/>
              <w:numPr>
                <w:ilvl w:val="0"/>
                <w:numId w:val="70"/>
              </w:numPr>
            </w:pPr>
            <w:r w:rsidRPr="00304DDC">
              <w:t>Systematic</w:t>
            </w:r>
          </w:p>
          <w:p w:rsidR="007B461A" w:rsidRPr="00304DDC" w:rsidRDefault="007B461A" w:rsidP="007B461A">
            <w:pPr>
              <w:pStyle w:val="ListParagraph"/>
              <w:numPr>
                <w:ilvl w:val="0"/>
                <w:numId w:val="70"/>
              </w:numPr>
            </w:pPr>
            <w:r w:rsidRPr="00304DDC">
              <w:t>Stimulating</w:t>
            </w:r>
          </w:p>
          <w:p w:rsidR="007B461A" w:rsidRPr="00304DDC" w:rsidRDefault="007B461A" w:rsidP="007B461A">
            <w:pPr>
              <w:pStyle w:val="ListParagraph"/>
              <w:numPr>
                <w:ilvl w:val="0"/>
                <w:numId w:val="70"/>
              </w:numPr>
            </w:pPr>
            <w:r w:rsidRPr="00304DDC">
              <w:t>Good audio-visual techniques</w:t>
            </w:r>
          </w:p>
          <w:p w:rsidR="007B461A" w:rsidRPr="00304DDC" w:rsidRDefault="007B461A" w:rsidP="007B461A">
            <w:pPr>
              <w:pStyle w:val="ListParagraph"/>
              <w:numPr>
                <w:ilvl w:val="0"/>
                <w:numId w:val="70"/>
              </w:numPr>
            </w:pPr>
            <w:r w:rsidRPr="00304DDC">
              <w:t>Well-rehearsed</w:t>
            </w:r>
          </w:p>
          <w:p w:rsidR="007B461A" w:rsidRPr="00304DDC" w:rsidRDefault="007B461A" w:rsidP="007B461A">
            <w:pPr>
              <w:pStyle w:val="ListParagraph"/>
              <w:numPr>
                <w:ilvl w:val="0"/>
                <w:numId w:val="70"/>
              </w:numPr>
            </w:pPr>
            <w:r w:rsidRPr="00304DDC">
              <w:t>Strong leader</w:t>
            </w:r>
          </w:p>
          <w:p w:rsidR="007B461A" w:rsidRPr="00304DDC" w:rsidRDefault="007B461A" w:rsidP="007B461A">
            <w:pPr>
              <w:pStyle w:val="ListParagraph"/>
              <w:numPr>
                <w:ilvl w:val="0"/>
                <w:numId w:val="70"/>
              </w:numPr>
            </w:pPr>
            <w:r w:rsidRPr="00304DDC">
              <w:t>Powerful</w:t>
            </w:r>
          </w:p>
          <w:p w:rsidR="007B461A" w:rsidRPr="00304DDC" w:rsidRDefault="007B461A" w:rsidP="007B461A">
            <w:pPr>
              <w:pStyle w:val="ListParagraph"/>
              <w:numPr>
                <w:ilvl w:val="0"/>
                <w:numId w:val="70"/>
              </w:numPr>
            </w:pPr>
            <w:r w:rsidRPr="00304DDC">
              <w:t>Expressive</w:t>
            </w:r>
          </w:p>
          <w:p w:rsidR="007B461A" w:rsidRPr="00304DDC" w:rsidRDefault="007B461A" w:rsidP="007B461A">
            <w:pPr>
              <w:pStyle w:val="ListParagraph"/>
              <w:numPr>
                <w:ilvl w:val="0"/>
                <w:numId w:val="70"/>
              </w:numPr>
            </w:pPr>
            <w:r w:rsidRPr="00304DDC">
              <w:t>Dramatic</w:t>
            </w:r>
          </w:p>
          <w:p w:rsidR="007B461A" w:rsidRPr="00304DDC" w:rsidRDefault="007B461A" w:rsidP="007B461A">
            <w:pPr>
              <w:pStyle w:val="ListParagraph"/>
              <w:numPr>
                <w:ilvl w:val="0"/>
                <w:numId w:val="70"/>
              </w:numPr>
            </w:pPr>
            <w:r w:rsidRPr="00304DDC">
              <w:t xml:space="preserve">Entertaining </w:t>
            </w:r>
          </w:p>
        </w:tc>
        <w:tc>
          <w:tcPr>
            <w:tcW w:w="3265" w:type="dxa"/>
          </w:tcPr>
          <w:p w:rsidR="007B461A" w:rsidRDefault="007B461A" w:rsidP="007B461A">
            <w:pPr>
              <w:pStyle w:val="ListParagraph"/>
              <w:numPr>
                <w:ilvl w:val="0"/>
                <w:numId w:val="70"/>
              </w:numPr>
            </w:pPr>
            <w:r>
              <w:t>Emphasizes purpose</w:t>
            </w:r>
          </w:p>
          <w:p w:rsidR="007B461A" w:rsidRDefault="007B461A" w:rsidP="007B461A">
            <w:pPr>
              <w:pStyle w:val="ListParagraph"/>
              <w:numPr>
                <w:ilvl w:val="0"/>
                <w:numId w:val="70"/>
              </w:numPr>
            </w:pPr>
            <w:r>
              <w:t>Challenges learners</w:t>
            </w:r>
          </w:p>
          <w:p w:rsidR="007B461A" w:rsidRDefault="007B461A" w:rsidP="007B461A">
            <w:pPr>
              <w:pStyle w:val="ListParagraph"/>
              <w:numPr>
                <w:ilvl w:val="0"/>
                <w:numId w:val="70"/>
              </w:numPr>
            </w:pPr>
            <w:r>
              <w:t>Realistic</w:t>
            </w:r>
          </w:p>
          <w:p w:rsidR="007B461A" w:rsidRDefault="007B461A" w:rsidP="007B461A">
            <w:pPr>
              <w:pStyle w:val="ListParagraph"/>
              <w:numPr>
                <w:ilvl w:val="0"/>
                <w:numId w:val="70"/>
              </w:numPr>
            </w:pPr>
            <w:proofErr w:type="spellStart"/>
            <w:r>
              <w:t>Lets</w:t>
            </w:r>
            <w:proofErr w:type="spellEnd"/>
            <w:r>
              <w:t xml:space="preserve"> people perform and make mistakes</w:t>
            </w:r>
          </w:p>
          <w:p w:rsidR="007B461A" w:rsidRDefault="007B461A" w:rsidP="007B461A">
            <w:pPr>
              <w:pStyle w:val="ListParagraph"/>
              <w:numPr>
                <w:ilvl w:val="0"/>
                <w:numId w:val="70"/>
              </w:numPr>
            </w:pPr>
            <w:r>
              <w:t>Takes risks</w:t>
            </w:r>
          </w:p>
          <w:p w:rsidR="007B461A" w:rsidRDefault="007B461A" w:rsidP="007B461A">
            <w:pPr>
              <w:pStyle w:val="ListParagraph"/>
              <w:numPr>
                <w:ilvl w:val="0"/>
                <w:numId w:val="70"/>
              </w:numPr>
            </w:pPr>
            <w:r>
              <w:t>Gives feedback</w:t>
            </w:r>
          </w:p>
          <w:p w:rsidR="007B461A" w:rsidRDefault="007B461A" w:rsidP="007B461A">
            <w:pPr>
              <w:pStyle w:val="ListParagraph"/>
              <w:numPr>
                <w:ilvl w:val="0"/>
                <w:numId w:val="70"/>
              </w:numPr>
            </w:pPr>
            <w:r>
              <w:t>Builds confidence</w:t>
            </w:r>
          </w:p>
          <w:p w:rsidR="007B461A" w:rsidRDefault="007B461A" w:rsidP="007B461A">
            <w:pPr>
              <w:pStyle w:val="ListParagraph"/>
              <w:numPr>
                <w:ilvl w:val="0"/>
                <w:numId w:val="70"/>
              </w:numPr>
            </w:pPr>
            <w:r>
              <w:t>Persuasive</w:t>
            </w:r>
          </w:p>
          <w:p w:rsidR="007B461A" w:rsidRPr="00304DDC" w:rsidRDefault="007B461A" w:rsidP="007B461A">
            <w:pPr>
              <w:pStyle w:val="ListParagraph"/>
              <w:numPr>
                <w:ilvl w:val="0"/>
                <w:numId w:val="70"/>
              </w:numPr>
            </w:pPr>
            <w:r>
              <w:t xml:space="preserve">Gives opportunity and recognition </w:t>
            </w:r>
          </w:p>
        </w:tc>
        <w:tc>
          <w:tcPr>
            <w:tcW w:w="3265" w:type="dxa"/>
          </w:tcPr>
          <w:p w:rsidR="007B461A" w:rsidRDefault="007B461A" w:rsidP="007B461A">
            <w:pPr>
              <w:pStyle w:val="ListParagraph"/>
              <w:numPr>
                <w:ilvl w:val="0"/>
                <w:numId w:val="70"/>
              </w:numPr>
            </w:pPr>
            <w:r>
              <w:t>Sensitive</w:t>
            </w:r>
          </w:p>
          <w:p w:rsidR="007B461A" w:rsidRDefault="007B461A" w:rsidP="007B461A">
            <w:pPr>
              <w:pStyle w:val="ListParagraph"/>
              <w:numPr>
                <w:ilvl w:val="0"/>
                <w:numId w:val="70"/>
              </w:numPr>
            </w:pPr>
            <w:r>
              <w:t>Emphatic</w:t>
            </w:r>
          </w:p>
          <w:p w:rsidR="007B461A" w:rsidRDefault="007B461A" w:rsidP="007B461A">
            <w:pPr>
              <w:pStyle w:val="ListParagraph"/>
              <w:numPr>
                <w:ilvl w:val="0"/>
                <w:numId w:val="70"/>
              </w:numPr>
            </w:pPr>
            <w:r>
              <w:t>Open</w:t>
            </w:r>
          </w:p>
          <w:p w:rsidR="007B461A" w:rsidRDefault="007B461A" w:rsidP="007B461A">
            <w:pPr>
              <w:pStyle w:val="ListParagraph"/>
              <w:numPr>
                <w:ilvl w:val="0"/>
                <w:numId w:val="70"/>
              </w:numPr>
            </w:pPr>
            <w:r>
              <w:t>Spontaneous</w:t>
            </w:r>
          </w:p>
          <w:p w:rsidR="007B461A" w:rsidRDefault="007B461A" w:rsidP="007B461A">
            <w:pPr>
              <w:pStyle w:val="ListParagraph"/>
              <w:numPr>
                <w:ilvl w:val="0"/>
                <w:numId w:val="70"/>
              </w:numPr>
            </w:pPr>
            <w:r>
              <w:t>Creative</w:t>
            </w:r>
          </w:p>
          <w:p w:rsidR="007B461A" w:rsidRDefault="007B461A" w:rsidP="007B461A">
            <w:pPr>
              <w:pStyle w:val="ListParagraph"/>
              <w:numPr>
                <w:ilvl w:val="0"/>
                <w:numId w:val="70"/>
              </w:numPr>
            </w:pPr>
            <w:r>
              <w:t>Non-evaluative</w:t>
            </w:r>
          </w:p>
          <w:p w:rsidR="007B461A" w:rsidRDefault="007B461A" w:rsidP="007B461A">
            <w:pPr>
              <w:pStyle w:val="ListParagraph"/>
              <w:numPr>
                <w:ilvl w:val="0"/>
                <w:numId w:val="70"/>
              </w:numPr>
            </w:pPr>
            <w:r>
              <w:t>Accepting</w:t>
            </w:r>
          </w:p>
          <w:p w:rsidR="007B461A" w:rsidRDefault="007B461A" w:rsidP="007B461A">
            <w:pPr>
              <w:pStyle w:val="ListParagraph"/>
              <w:numPr>
                <w:ilvl w:val="0"/>
                <w:numId w:val="70"/>
              </w:numPr>
            </w:pPr>
            <w:r>
              <w:t>Responsive to learners</w:t>
            </w:r>
          </w:p>
          <w:p w:rsidR="007B461A" w:rsidRDefault="007B461A" w:rsidP="007B461A">
            <w:pPr>
              <w:pStyle w:val="ListParagraph"/>
              <w:numPr>
                <w:ilvl w:val="0"/>
                <w:numId w:val="70"/>
              </w:numPr>
            </w:pPr>
            <w:r>
              <w:t>Facilitative</w:t>
            </w:r>
          </w:p>
          <w:p w:rsidR="007B461A" w:rsidRDefault="007B461A" w:rsidP="007B461A">
            <w:pPr>
              <w:pStyle w:val="ListParagraph"/>
              <w:numPr>
                <w:ilvl w:val="0"/>
                <w:numId w:val="70"/>
              </w:numPr>
            </w:pPr>
            <w:r>
              <w:t>Interactive</w:t>
            </w:r>
          </w:p>
          <w:p w:rsidR="007B461A" w:rsidRDefault="007B461A" w:rsidP="007B461A">
            <w:pPr>
              <w:pStyle w:val="ListParagraph"/>
              <w:numPr>
                <w:ilvl w:val="0"/>
                <w:numId w:val="70"/>
              </w:numPr>
            </w:pPr>
            <w:r>
              <w:t xml:space="preserve">Helpful </w:t>
            </w:r>
          </w:p>
          <w:p w:rsidR="007B461A" w:rsidRPr="00304DDC" w:rsidRDefault="007B461A" w:rsidP="007F796A">
            <w:pPr>
              <w:pStyle w:val="ListParagraph"/>
              <w:ind w:left="360" w:firstLine="0"/>
            </w:pPr>
          </w:p>
        </w:tc>
      </w:tr>
    </w:tbl>
    <w:p w:rsidR="007B461A" w:rsidRDefault="007B461A" w:rsidP="007B461A"/>
    <w:p w:rsidR="007B461A" w:rsidRPr="007B461A" w:rsidRDefault="007B461A" w:rsidP="007B461A">
      <w:pPr>
        <w:rPr>
          <w:rFonts w:ascii="Calibri Light" w:hAnsi="Calibri Light"/>
          <w:b/>
          <w:bCs/>
          <w:sz w:val="28"/>
          <w:szCs w:val="28"/>
        </w:rPr>
      </w:pPr>
    </w:p>
    <w:p w:rsidR="007A3493" w:rsidRPr="007B461A" w:rsidRDefault="007A3493" w:rsidP="007A3493">
      <w:pPr>
        <w:pStyle w:val="Heading2"/>
        <w:rPr>
          <w:rFonts w:ascii="Book Antiqua" w:hAnsi="Book Antiqua"/>
          <w:color w:val="auto"/>
          <w:sz w:val="22"/>
          <w:szCs w:val="22"/>
        </w:rPr>
      </w:pPr>
      <w:r w:rsidRPr="007B461A">
        <w:rPr>
          <w:rFonts w:ascii="Book Antiqua" w:hAnsi="Book Antiqua"/>
          <w:color w:val="auto"/>
          <w:sz w:val="22"/>
          <w:szCs w:val="22"/>
        </w:rPr>
        <w:t xml:space="preserve">References </w:t>
      </w:r>
    </w:p>
    <w:p w:rsidR="007A3493" w:rsidRPr="007B461A" w:rsidRDefault="007A3493" w:rsidP="007A3493">
      <w:pPr>
        <w:rPr>
          <w:rFonts w:ascii="Book Antiqua" w:hAnsi="Book Antiqua"/>
          <w:sz w:val="22"/>
          <w:szCs w:val="22"/>
        </w:rPr>
      </w:pPr>
      <w:proofErr w:type="spellStart"/>
      <w:r w:rsidRPr="007B461A">
        <w:rPr>
          <w:rFonts w:ascii="Book Antiqua" w:hAnsi="Book Antiqua"/>
          <w:sz w:val="22"/>
          <w:szCs w:val="22"/>
        </w:rPr>
        <w:t>Mager</w:t>
      </w:r>
      <w:proofErr w:type="spellEnd"/>
      <w:r w:rsidRPr="007B461A">
        <w:rPr>
          <w:rFonts w:ascii="Book Antiqua" w:hAnsi="Book Antiqua"/>
          <w:sz w:val="22"/>
          <w:szCs w:val="22"/>
        </w:rPr>
        <w:t xml:space="preserve">, R.F. </w:t>
      </w:r>
      <w:r w:rsidRPr="007B461A">
        <w:rPr>
          <w:rFonts w:ascii="Book Antiqua" w:hAnsi="Book Antiqua"/>
          <w:i/>
          <w:iCs/>
          <w:sz w:val="22"/>
          <w:szCs w:val="22"/>
        </w:rPr>
        <w:t>Preparing Instructional Objectives</w:t>
      </w:r>
      <w:r w:rsidR="007B461A" w:rsidRPr="007B461A">
        <w:rPr>
          <w:rFonts w:ascii="Book Antiqua" w:hAnsi="Book Antiqua"/>
          <w:sz w:val="22"/>
          <w:szCs w:val="22"/>
        </w:rPr>
        <w:t xml:space="preserve">. </w:t>
      </w:r>
      <w:proofErr w:type="spellStart"/>
      <w:r w:rsidR="007B461A" w:rsidRPr="007B461A">
        <w:rPr>
          <w:rFonts w:ascii="Book Antiqua" w:hAnsi="Book Antiqua"/>
          <w:sz w:val="22"/>
          <w:szCs w:val="22"/>
        </w:rPr>
        <w:t>Fearon</w:t>
      </w:r>
      <w:proofErr w:type="spellEnd"/>
      <w:r w:rsidR="007B461A" w:rsidRPr="007B461A">
        <w:rPr>
          <w:rFonts w:ascii="Book Antiqua" w:hAnsi="Book Antiqua"/>
          <w:sz w:val="22"/>
          <w:szCs w:val="22"/>
        </w:rPr>
        <w:t xml:space="preserve">: Belmont, CA: 1975. </w:t>
      </w:r>
      <w:r w:rsidR="007B461A" w:rsidRPr="007B461A">
        <w:rPr>
          <w:rFonts w:ascii="Book Antiqua" w:hAnsi="Book Antiqua"/>
          <w:sz w:val="22"/>
          <w:szCs w:val="22"/>
        </w:rPr>
        <w:br/>
      </w:r>
      <w:r w:rsidRPr="007B461A">
        <w:rPr>
          <w:rFonts w:ascii="Book Antiqua" w:hAnsi="Book Antiqua"/>
          <w:sz w:val="22"/>
          <w:szCs w:val="22"/>
        </w:rPr>
        <w:t xml:space="preserve">McClelland, D.C., et al. </w:t>
      </w:r>
      <w:r w:rsidRPr="007B461A">
        <w:rPr>
          <w:rFonts w:ascii="Book Antiqua" w:hAnsi="Book Antiqua"/>
          <w:i/>
          <w:iCs/>
          <w:sz w:val="22"/>
          <w:szCs w:val="22"/>
        </w:rPr>
        <w:t>The Achievement Motive</w:t>
      </w:r>
      <w:r w:rsidRPr="007B461A">
        <w:rPr>
          <w:rFonts w:ascii="Book Antiqua" w:hAnsi="Book Antiqua"/>
          <w:sz w:val="22"/>
          <w:szCs w:val="22"/>
        </w:rPr>
        <w:t>. H</w:t>
      </w:r>
      <w:r w:rsidR="007B461A" w:rsidRPr="007B461A">
        <w:rPr>
          <w:rFonts w:ascii="Book Antiqua" w:hAnsi="Book Antiqua"/>
          <w:sz w:val="22"/>
          <w:szCs w:val="22"/>
        </w:rPr>
        <w:t xml:space="preserve">alsted Press: New York: 1976. </w:t>
      </w:r>
      <w:r w:rsidR="007B461A" w:rsidRPr="007B461A">
        <w:rPr>
          <w:rFonts w:ascii="Book Antiqua" w:hAnsi="Book Antiqua"/>
          <w:sz w:val="22"/>
          <w:szCs w:val="22"/>
        </w:rPr>
        <w:br/>
      </w:r>
      <w:r w:rsidRPr="007B461A">
        <w:rPr>
          <w:rFonts w:ascii="Book Antiqua" w:hAnsi="Book Antiqua"/>
          <w:sz w:val="22"/>
          <w:szCs w:val="22"/>
        </w:rPr>
        <w:t xml:space="preserve">Roger, C.R. </w:t>
      </w:r>
      <w:r w:rsidRPr="007B461A">
        <w:rPr>
          <w:rFonts w:ascii="Book Antiqua" w:hAnsi="Book Antiqua"/>
          <w:i/>
          <w:iCs/>
          <w:sz w:val="22"/>
          <w:szCs w:val="22"/>
        </w:rPr>
        <w:t xml:space="preserve">Freedom </w:t>
      </w:r>
      <w:proofErr w:type="gramStart"/>
      <w:r w:rsidRPr="007B461A">
        <w:rPr>
          <w:rFonts w:ascii="Book Antiqua" w:hAnsi="Book Antiqua"/>
          <w:i/>
          <w:iCs/>
          <w:sz w:val="22"/>
          <w:szCs w:val="22"/>
        </w:rPr>
        <w:t>To</w:t>
      </w:r>
      <w:proofErr w:type="gramEnd"/>
      <w:r w:rsidRPr="007B461A">
        <w:rPr>
          <w:rFonts w:ascii="Book Antiqua" w:hAnsi="Book Antiqua"/>
          <w:i/>
          <w:iCs/>
          <w:sz w:val="22"/>
          <w:szCs w:val="22"/>
        </w:rPr>
        <w:t xml:space="preserve"> Learn</w:t>
      </w:r>
      <w:r w:rsidRPr="007B461A">
        <w:rPr>
          <w:rFonts w:ascii="Book Antiqua" w:hAnsi="Book Antiqua"/>
          <w:sz w:val="22"/>
          <w:szCs w:val="22"/>
        </w:rPr>
        <w:t>. Charles E.</w:t>
      </w:r>
      <w:r w:rsidR="007B461A" w:rsidRPr="007B461A">
        <w:rPr>
          <w:rFonts w:ascii="Book Antiqua" w:hAnsi="Book Antiqua"/>
          <w:sz w:val="22"/>
          <w:szCs w:val="22"/>
        </w:rPr>
        <w:t xml:space="preserve"> Merrill: Columbus, OH, 1969. </w:t>
      </w:r>
      <w:r w:rsidR="007B461A" w:rsidRPr="007B461A">
        <w:rPr>
          <w:rFonts w:ascii="Book Antiqua" w:hAnsi="Book Antiqua"/>
          <w:sz w:val="22"/>
          <w:szCs w:val="22"/>
        </w:rPr>
        <w:br/>
      </w:r>
      <w:r w:rsidRPr="007B461A">
        <w:rPr>
          <w:rFonts w:ascii="Book Antiqua" w:hAnsi="Book Antiqua"/>
          <w:sz w:val="22"/>
          <w:szCs w:val="22"/>
        </w:rPr>
        <w:t xml:space="preserve">Skinner, B.F. </w:t>
      </w:r>
      <w:r w:rsidRPr="007B461A">
        <w:rPr>
          <w:rFonts w:ascii="Book Antiqua" w:hAnsi="Book Antiqua"/>
          <w:i/>
          <w:iCs/>
          <w:sz w:val="22"/>
          <w:szCs w:val="22"/>
        </w:rPr>
        <w:t>About Behaviorism</w:t>
      </w:r>
      <w:r w:rsidRPr="007B461A">
        <w:rPr>
          <w:rFonts w:ascii="Book Antiqua" w:hAnsi="Book Antiqua"/>
          <w:sz w:val="22"/>
          <w:szCs w:val="22"/>
        </w:rPr>
        <w:t xml:space="preserve">. Knopf: New York, 1974. </w:t>
      </w:r>
      <w:r w:rsidRPr="007B461A">
        <w:rPr>
          <w:rFonts w:ascii="Book Antiqua" w:hAnsi="Book Antiqua"/>
          <w:sz w:val="22"/>
          <w:szCs w:val="22"/>
        </w:rPr>
        <w:br/>
      </w:r>
      <w:r w:rsidRPr="007B461A">
        <w:rPr>
          <w:rFonts w:ascii="Book Antiqua" w:hAnsi="Book Antiqua"/>
          <w:sz w:val="22"/>
          <w:szCs w:val="22"/>
        </w:rPr>
        <w:br/>
        <w:t xml:space="preserve">Based on and adapted from </w:t>
      </w:r>
      <w:r w:rsidRPr="007B461A">
        <w:rPr>
          <w:rFonts w:ascii="Book Antiqua" w:hAnsi="Book Antiqua"/>
          <w:i/>
          <w:iCs/>
          <w:sz w:val="22"/>
          <w:szCs w:val="22"/>
        </w:rPr>
        <w:t>Developing Effective Teaching Styles</w:t>
      </w:r>
      <w:r w:rsidRPr="007B461A">
        <w:rPr>
          <w:rFonts w:ascii="Book Antiqua" w:hAnsi="Book Antiqua"/>
          <w:sz w:val="22"/>
          <w:szCs w:val="22"/>
        </w:rPr>
        <w:t xml:space="preserve"> by Richard </w:t>
      </w:r>
      <w:proofErr w:type="spellStart"/>
      <w:r w:rsidRPr="007B461A">
        <w:rPr>
          <w:rFonts w:ascii="Book Antiqua" w:hAnsi="Book Antiqua"/>
          <w:sz w:val="22"/>
          <w:szCs w:val="22"/>
        </w:rPr>
        <w:t>Brostrom</w:t>
      </w:r>
      <w:proofErr w:type="spellEnd"/>
      <w:r w:rsidRPr="007B461A">
        <w:rPr>
          <w:rFonts w:ascii="Book Antiqua" w:hAnsi="Book Antiqua"/>
          <w:sz w:val="22"/>
          <w:szCs w:val="22"/>
        </w:rPr>
        <w:t xml:space="preserve">. Copyright © COMCOR, 1975. This material may be freely reproduced for educational/ training/research activities only. Permission for systematic or large-scale reproduction or distribution--or inclusion in other publications--must be obtained from the copyright holder. </w:t>
      </w:r>
      <w:r w:rsidRPr="007B461A">
        <w:rPr>
          <w:rFonts w:ascii="Book Antiqua" w:hAnsi="Book Antiqua"/>
          <w:sz w:val="22"/>
          <w:szCs w:val="22"/>
        </w:rPr>
        <w:br/>
      </w:r>
      <w:r w:rsidRPr="007B461A">
        <w:rPr>
          <w:rFonts w:ascii="Book Antiqua" w:hAnsi="Book Antiqua"/>
          <w:sz w:val="22"/>
          <w:szCs w:val="22"/>
        </w:rPr>
        <w:br/>
      </w:r>
      <w:r w:rsidRPr="007B461A">
        <w:rPr>
          <w:rFonts w:ascii="Book Antiqua" w:hAnsi="Book Antiqua"/>
          <w:b/>
          <w:bCs/>
          <w:sz w:val="22"/>
          <w:szCs w:val="22"/>
        </w:rPr>
        <w:t xml:space="preserve">Richard </w:t>
      </w:r>
      <w:proofErr w:type="spellStart"/>
      <w:r w:rsidRPr="007B461A">
        <w:rPr>
          <w:rFonts w:ascii="Book Antiqua" w:hAnsi="Book Antiqua"/>
          <w:b/>
          <w:bCs/>
          <w:sz w:val="22"/>
          <w:szCs w:val="22"/>
        </w:rPr>
        <w:t>Brostrom</w:t>
      </w:r>
      <w:proofErr w:type="spellEnd"/>
      <w:r w:rsidRPr="007B461A">
        <w:rPr>
          <w:rFonts w:ascii="Book Antiqua" w:hAnsi="Book Antiqua"/>
          <w:sz w:val="22"/>
          <w:szCs w:val="22"/>
        </w:rPr>
        <w:t xml:space="preserve"> is president of COMCOR, Madison, Wisconsin, a training and development consulting firm that publishes </w:t>
      </w:r>
      <w:r w:rsidRPr="007B461A">
        <w:rPr>
          <w:rFonts w:ascii="Book Antiqua" w:hAnsi="Book Antiqua"/>
          <w:i/>
          <w:iCs/>
          <w:sz w:val="22"/>
          <w:szCs w:val="22"/>
        </w:rPr>
        <w:t>Seminars</w:t>
      </w:r>
      <w:r w:rsidRPr="007B461A">
        <w:rPr>
          <w:rFonts w:ascii="Book Antiqua" w:hAnsi="Book Antiqua"/>
          <w:sz w:val="22"/>
          <w:szCs w:val="22"/>
        </w:rPr>
        <w:t>, the Directory of Continuing and Professional Education Programs. He is an organization development practitioner, a business development consultant, and a frequent workshop leader at the University of Wisconsin Management Institute.</w:t>
      </w:r>
    </w:p>
    <w:sectPr w:rsidR="007A3493" w:rsidRPr="007B461A" w:rsidSect="007A3493">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3C" w:rsidRDefault="00CA6E3C">
      <w:r>
        <w:separator/>
      </w:r>
    </w:p>
  </w:endnote>
  <w:endnote w:type="continuationSeparator" w:id="0">
    <w:p w:rsidR="00CA6E3C" w:rsidRDefault="00CA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EE" w:rsidRDefault="005734EE" w:rsidP="00E55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34EE" w:rsidRDefault="005734EE" w:rsidP="00573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EE" w:rsidRDefault="005734EE" w:rsidP="00E55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727F">
      <w:rPr>
        <w:rStyle w:val="PageNumber"/>
        <w:noProof/>
      </w:rPr>
      <w:t>2</w:t>
    </w:r>
    <w:r>
      <w:rPr>
        <w:rStyle w:val="PageNumber"/>
      </w:rPr>
      <w:fldChar w:fldCharType="end"/>
    </w:r>
  </w:p>
  <w:p w:rsidR="005734EE" w:rsidRPr="00CD28D1" w:rsidRDefault="00CD28D1" w:rsidP="005734EE">
    <w:pPr>
      <w:pStyle w:val="Footer"/>
      <w:ind w:right="360"/>
      <w:rPr>
        <w:sz w:val="20"/>
        <w:szCs w:val="20"/>
      </w:rPr>
    </w:pPr>
    <w:r w:rsidRPr="00CD28D1">
      <w:rPr>
        <w:sz w:val="20"/>
        <w:szCs w:val="20"/>
      </w:rPr>
      <w:t xml:space="preserve">© NAFSA: Association of International Educators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3C" w:rsidRDefault="00CA6E3C">
      <w:r>
        <w:separator/>
      </w:r>
    </w:p>
  </w:footnote>
  <w:footnote w:type="continuationSeparator" w:id="0">
    <w:p w:rsidR="00CA6E3C" w:rsidRDefault="00CA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495"/>
    <w:multiLevelType w:val="multilevel"/>
    <w:tmpl w:val="D0A0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95A52"/>
    <w:multiLevelType w:val="multilevel"/>
    <w:tmpl w:val="AE06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20FF"/>
    <w:multiLevelType w:val="multilevel"/>
    <w:tmpl w:val="325C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659B7"/>
    <w:multiLevelType w:val="multilevel"/>
    <w:tmpl w:val="FE7A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C6C6E"/>
    <w:multiLevelType w:val="multilevel"/>
    <w:tmpl w:val="F10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306B2"/>
    <w:multiLevelType w:val="multilevel"/>
    <w:tmpl w:val="1EB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C4CD5"/>
    <w:multiLevelType w:val="multilevel"/>
    <w:tmpl w:val="B5E6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45C03"/>
    <w:multiLevelType w:val="multilevel"/>
    <w:tmpl w:val="731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A1785"/>
    <w:multiLevelType w:val="multilevel"/>
    <w:tmpl w:val="F8D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36F"/>
    <w:multiLevelType w:val="multilevel"/>
    <w:tmpl w:val="CC50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110FE"/>
    <w:multiLevelType w:val="multilevel"/>
    <w:tmpl w:val="153E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9412D"/>
    <w:multiLevelType w:val="multilevel"/>
    <w:tmpl w:val="142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10E13"/>
    <w:multiLevelType w:val="multilevel"/>
    <w:tmpl w:val="28B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664CA2"/>
    <w:multiLevelType w:val="multilevel"/>
    <w:tmpl w:val="60F0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6E7DBC"/>
    <w:multiLevelType w:val="multilevel"/>
    <w:tmpl w:val="CCAE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E42A5E"/>
    <w:multiLevelType w:val="multilevel"/>
    <w:tmpl w:val="297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655A3C"/>
    <w:multiLevelType w:val="multilevel"/>
    <w:tmpl w:val="137A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44AF2"/>
    <w:multiLevelType w:val="multilevel"/>
    <w:tmpl w:val="FB44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204512"/>
    <w:multiLevelType w:val="multilevel"/>
    <w:tmpl w:val="112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63208"/>
    <w:multiLevelType w:val="multilevel"/>
    <w:tmpl w:val="2CE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3F5D77"/>
    <w:multiLevelType w:val="multilevel"/>
    <w:tmpl w:val="DC3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E3668B"/>
    <w:multiLevelType w:val="multilevel"/>
    <w:tmpl w:val="646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4E21A6"/>
    <w:multiLevelType w:val="hybridMultilevel"/>
    <w:tmpl w:val="384AF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9C511C"/>
    <w:multiLevelType w:val="multilevel"/>
    <w:tmpl w:val="D2B4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B35118"/>
    <w:multiLevelType w:val="multilevel"/>
    <w:tmpl w:val="936E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B24E3"/>
    <w:multiLevelType w:val="multilevel"/>
    <w:tmpl w:val="A17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2571E5"/>
    <w:multiLevelType w:val="multilevel"/>
    <w:tmpl w:val="5DE2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861A15"/>
    <w:multiLevelType w:val="multilevel"/>
    <w:tmpl w:val="7CB0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00D5D"/>
    <w:multiLevelType w:val="multilevel"/>
    <w:tmpl w:val="AB66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D75804"/>
    <w:multiLevelType w:val="multilevel"/>
    <w:tmpl w:val="A85C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EB48FA"/>
    <w:multiLevelType w:val="multilevel"/>
    <w:tmpl w:val="BCD0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98269B"/>
    <w:multiLevelType w:val="multilevel"/>
    <w:tmpl w:val="7E3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001EAD"/>
    <w:multiLevelType w:val="multilevel"/>
    <w:tmpl w:val="3184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D65A9C"/>
    <w:multiLevelType w:val="multilevel"/>
    <w:tmpl w:val="A2E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583842"/>
    <w:multiLevelType w:val="multilevel"/>
    <w:tmpl w:val="FB4A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DD34BB"/>
    <w:multiLevelType w:val="multilevel"/>
    <w:tmpl w:val="38C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143F74"/>
    <w:multiLevelType w:val="multilevel"/>
    <w:tmpl w:val="0D10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191A6E"/>
    <w:multiLevelType w:val="multilevel"/>
    <w:tmpl w:val="61F2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890703"/>
    <w:multiLevelType w:val="multilevel"/>
    <w:tmpl w:val="591E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107E1C"/>
    <w:multiLevelType w:val="hybridMultilevel"/>
    <w:tmpl w:val="293A1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987BCC"/>
    <w:multiLevelType w:val="multilevel"/>
    <w:tmpl w:val="36FA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193828"/>
    <w:multiLevelType w:val="multilevel"/>
    <w:tmpl w:val="0C98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DC37BC"/>
    <w:multiLevelType w:val="multilevel"/>
    <w:tmpl w:val="BFEE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ED57E6"/>
    <w:multiLevelType w:val="multilevel"/>
    <w:tmpl w:val="98A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AB41C8"/>
    <w:multiLevelType w:val="multilevel"/>
    <w:tmpl w:val="A83E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566B54"/>
    <w:multiLevelType w:val="multilevel"/>
    <w:tmpl w:val="7B1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E84ADF"/>
    <w:multiLevelType w:val="multilevel"/>
    <w:tmpl w:val="1D2E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7674B7"/>
    <w:multiLevelType w:val="multilevel"/>
    <w:tmpl w:val="E69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702974"/>
    <w:multiLevelType w:val="multilevel"/>
    <w:tmpl w:val="214A5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3D11681"/>
    <w:multiLevelType w:val="multilevel"/>
    <w:tmpl w:val="1278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257F89"/>
    <w:multiLevelType w:val="multilevel"/>
    <w:tmpl w:val="E42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2A58EE"/>
    <w:multiLevelType w:val="multilevel"/>
    <w:tmpl w:val="ED2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8713F9"/>
    <w:multiLevelType w:val="multilevel"/>
    <w:tmpl w:val="FBC2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7225C6"/>
    <w:multiLevelType w:val="multilevel"/>
    <w:tmpl w:val="A190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4E6A83"/>
    <w:multiLevelType w:val="multilevel"/>
    <w:tmpl w:val="F0E8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7F2B10"/>
    <w:multiLevelType w:val="multilevel"/>
    <w:tmpl w:val="78DC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DF0919"/>
    <w:multiLevelType w:val="multilevel"/>
    <w:tmpl w:val="69EC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F6740A"/>
    <w:multiLevelType w:val="multilevel"/>
    <w:tmpl w:val="EE5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002C1E"/>
    <w:multiLevelType w:val="multilevel"/>
    <w:tmpl w:val="7E6A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9C0C50"/>
    <w:multiLevelType w:val="multilevel"/>
    <w:tmpl w:val="0D3A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AF03CC"/>
    <w:multiLevelType w:val="hybridMultilevel"/>
    <w:tmpl w:val="64129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2EE69E3"/>
    <w:multiLevelType w:val="multilevel"/>
    <w:tmpl w:val="D1BE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3513D4E"/>
    <w:multiLevelType w:val="multilevel"/>
    <w:tmpl w:val="0E8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7A4A87"/>
    <w:multiLevelType w:val="multilevel"/>
    <w:tmpl w:val="A5D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6B3CCA"/>
    <w:multiLevelType w:val="multilevel"/>
    <w:tmpl w:val="B5A8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81513E9"/>
    <w:multiLevelType w:val="multilevel"/>
    <w:tmpl w:val="07CC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2E4F2B"/>
    <w:multiLevelType w:val="multilevel"/>
    <w:tmpl w:val="EB2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ADF1049"/>
    <w:multiLevelType w:val="multilevel"/>
    <w:tmpl w:val="F4C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E85E76"/>
    <w:multiLevelType w:val="multilevel"/>
    <w:tmpl w:val="32B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E7A5EC0"/>
    <w:multiLevelType w:val="multilevel"/>
    <w:tmpl w:val="64B4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5"/>
  </w:num>
  <w:num w:numId="3">
    <w:abstractNumId w:val="54"/>
  </w:num>
  <w:num w:numId="4">
    <w:abstractNumId w:val="66"/>
  </w:num>
  <w:num w:numId="5">
    <w:abstractNumId w:val="49"/>
  </w:num>
  <w:num w:numId="6">
    <w:abstractNumId w:val="7"/>
  </w:num>
  <w:num w:numId="7">
    <w:abstractNumId w:val="56"/>
  </w:num>
  <w:num w:numId="8">
    <w:abstractNumId w:val="67"/>
  </w:num>
  <w:num w:numId="9">
    <w:abstractNumId w:val="44"/>
  </w:num>
  <w:num w:numId="10">
    <w:abstractNumId w:val="41"/>
  </w:num>
  <w:num w:numId="11">
    <w:abstractNumId w:val="59"/>
  </w:num>
  <w:num w:numId="12">
    <w:abstractNumId w:val="64"/>
  </w:num>
  <w:num w:numId="13">
    <w:abstractNumId w:val="40"/>
  </w:num>
  <w:num w:numId="14">
    <w:abstractNumId w:val="5"/>
  </w:num>
  <w:num w:numId="15">
    <w:abstractNumId w:val="46"/>
  </w:num>
  <w:num w:numId="16">
    <w:abstractNumId w:val="58"/>
  </w:num>
  <w:num w:numId="17">
    <w:abstractNumId w:val="45"/>
  </w:num>
  <w:num w:numId="18">
    <w:abstractNumId w:val="8"/>
  </w:num>
  <w:num w:numId="19">
    <w:abstractNumId w:val="43"/>
  </w:num>
  <w:num w:numId="20">
    <w:abstractNumId w:val="33"/>
  </w:num>
  <w:num w:numId="21">
    <w:abstractNumId w:val="24"/>
  </w:num>
  <w:num w:numId="22">
    <w:abstractNumId w:val="2"/>
  </w:num>
  <w:num w:numId="23">
    <w:abstractNumId w:val="13"/>
  </w:num>
  <w:num w:numId="24">
    <w:abstractNumId w:val="28"/>
  </w:num>
  <w:num w:numId="25">
    <w:abstractNumId w:val="11"/>
  </w:num>
  <w:num w:numId="26">
    <w:abstractNumId w:val="35"/>
  </w:num>
  <w:num w:numId="27">
    <w:abstractNumId w:val="55"/>
  </w:num>
  <w:num w:numId="28">
    <w:abstractNumId w:val="3"/>
  </w:num>
  <w:num w:numId="29">
    <w:abstractNumId w:val="9"/>
  </w:num>
  <w:num w:numId="30">
    <w:abstractNumId w:val="12"/>
  </w:num>
  <w:num w:numId="31">
    <w:abstractNumId w:val="52"/>
  </w:num>
  <w:num w:numId="32">
    <w:abstractNumId w:val="31"/>
  </w:num>
  <w:num w:numId="33">
    <w:abstractNumId w:val="26"/>
  </w:num>
  <w:num w:numId="34">
    <w:abstractNumId w:val="30"/>
  </w:num>
  <w:num w:numId="35">
    <w:abstractNumId w:val="47"/>
  </w:num>
  <w:num w:numId="36">
    <w:abstractNumId w:val="0"/>
  </w:num>
  <w:num w:numId="37">
    <w:abstractNumId w:val="61"/>
  </w:num>
  <w:num w:numId="38">
    <w:abstractNumId w:val="53"/>
  </w:num>
  <w:num w:numId="39">
    <w:abstractNumId w:val="68"/>
  </w:num>
  <w:num w:numId="40">
    <w:abstractNumId w:val="10"/>
  </w:num>
  <w:num w:numId="41">
    <w:abstractNumId w:val="18"/>
  </w:num>
  <w:num w:numId="42">
    <w:abstractNumId w:val="4"/>
  </w:num>
  <w:num w:numId="43">
    <w:abstractNumId w:val="29"/>
  </w:num>
  <w:num w:numId="44">
    <w:abstractNumId w:val="42"/>
  </w:num>
  <w:num w:numId="45">
    <w:abstractNumId w:val="65"/>
  </w:num>
  <w:num w:numId="46">
    <w:abstractNumId w:val="51"/>
  </w:num>
  <w:num w:numId="47">
    <w:abstractNumId w:val="34"/>
  </w:num>
  <w:num w:numId="48">
    <w:abstractNumId w:val="36"/>
  </w:num>
  <w:num w:numId="49">
    <w:abstractNumId w:val="1"/>
  </w:num>
  <w:num w:numId="50">
    <w:abstractNumId w:val="37"/>
  </w:num>
  <w:num w:numId="51">
    <w:abstractNumId w:val="23"/>
  </w:num>
  <w:num w:numId="52">
    <w:abstractNumId w:val="17"/>
  </w:num>
  <w:num w:numId="53">
    <w:abstractNumId w:val="62"/>
  </w:num>
  <w:num w:numId="54">
    <w:abstractNumId w:val="16"/>
  </w:num>
  <w:num w:numId="55">
    <w:abstractNumId w:val="6"/>
  </w:num>
  <w:num w:numId="56">
    <w:abstractNumId w:val="20"/>
  </w:num>
  <w:num w:numId="57">
    <w:abstractNumId w:val="14"/>
  </w:num>
  <w:num w:numId="58">
    <w:abstractNumId w:val="21"/>
  </w:num>
  <w:num w:numId="59">
    <w:abstractNumId w:val="27"/>
  </w:num>
  <w:num w:numId="60">
    <w:abstractNumId w:val="69"/>
  </w:num>
  <w:num w:numId="61">
    <w:abstractNumId w:val="15"/>
  </w:num>
  <w:num w:numId="62">
    <w:abstractNumId w:val="63"/>
  </w:num>
  <w:num w:numId="63">
    <w:abstractNumId w:val="48"/>
  </w:num>
  <w:num w:numId="64">
    <w:abstractNumId w:val="19"/>
  </w:num>
  <w:num w:numId="65">
    <w:abstractNumId w:val="50"/>
  </w:num>
  <w:num w:numId="66">
    <w:abstractNumId w:val="57"/>
  </w:num>
  <w:num w:numId="67">
    <w:abstractNumId w:val="38"/>
  </w:num>
  <w:num w:numId="68">
    <w:abstractNumId w:val="22"/>
  </w:num>
  <w:num w:numId="69">
    <w:abstractNumId w:val="39"/>
  </w:num>
  <w:num w:numId="70">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493"/>
    <w:rsid w:val="00017CC4"/>
    <w:rsid w:val="000753C1"/>
    <w:rsid w:val="001C2C40"/>
    <w:rsid w:val="0025299B"/>
    <w:rsid w:val="002621A4"/>
    <w:rsid w:val="00385224"/>
    <w:rsid w:val="003E7AE5"/>
    <w:rsid w:val="004B5DEC"/>
    <w:rsid w:val="005734EE"/>
    <w:rsid w:val="00637F57"/>
    <w:rsid w:val="00781E26"/>
    <w:rsid w:val="007A3493"/>
    <w:rsid w:val="007B461A"/>
    <w:rsid w:val="0090340D"/>
    <w:rsid w:val="00A036D3"/>
    <w:rsid w:val="00CA6E3C"/>
    <w:rsid w:val="00CD28D1"/>
    <w:rsid w:val="00D95A15"/>
    <w:rsid w:val="00DB2084"/>
    <w:rsid w:val="00DB727F"/>
    <w:rsid w:val="00E5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3A0CB"/>
  <w15:chartTrackingRefBased/>
  <w15:docId w15:val="{6B3C5437-4FE5-4FD3-AE70-FF1A1130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qFormat/>
    <w:rsid w:val="007A3493"/>
    <w:pPr>
      <w:spacing w:before="100" w:beforeAutospacing="1" w:after="100" w:afterAutospacing="1" w:line="360" w:lineRule="atLeast"/>
      <w:jc w:val="center"/>
      <w:outlineLvl w:val="0"/>
    </w:pPr>
    <w:rPr>
      <w:rFonts w:ascii="Arial" w:hAnsi="Arial" w:cs="Arial"/>
      <w:b/>
      <w:bCs/>
      <w:color w:val="000080"/>
      <w:kern w:val="36"/>
      <w:sz w:val="32"/>
      <w:szCs w:val="32"/>
    </w:rPr>
  </w:style>
  <w:style w:type="paragraph" w:styleId="Heading2">
    <w:name w:val="heading 2"/>
    <w:basedOn w:val="Normal"/>
    <w:qFormat/>
    <w:rsid w:val="007A3493"/>
    <w:pPr>
      <w:spacing w:before="100" w:beforeAutospacing="1" w:after="100" w:afterAutospacing="1" w:line="320" w:lineRule="atLeast"/>
      <w:outlineLvl w:val="1"/>
    </w:pPr>
    <w:rPr>
      <w:rFonts w:ascii="Arial" w:hAnsi="Arial" w:cs="Arial"/>
      <w:b/>
      <w:bCs/>
      <w:i/>
      <w:iCs/>
      <w:color w:val="000080"/>
      <w:sz w:val="28"/>
      <w:szCs w:val="28"/>
    </w:rPr>
  </w:style>
  <w:style w:type="paragraph" w:styleId="Heading3">
    <w:name w:val="heading 3"/>
    <w:basedOn w:val="Normal"/>
    <w:qFormat/>
    <w:rsid w:val="007A3493"/>
    <w:pPr>
      <w:spacing w:before="100" w:beforeAutospacing="1" w:after="100" w:afterAutospacing="1" w:line="280" w:lineRule="atLeast"/>
      <w:outlineLvl w:val="2"/>
    </w:pPr>
    <w:rPr>
      <w:rFonts w:ascii="Arial" w:hAnsi="Arial" w:cs="Arial"/>
      <w:b/>
      <w:bCs/>
      <w:color w:val="00808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734EE"/>
    <w:pPr>
      <w:tabs>
        <w:tab w:val="center" w:pos="4320"/>
        <w:tab w:val="right" w:pos="8640"/>
      </w:tabs>
    </w:pPr>
  </w:style>
  <w:style w:type="character" w:styleId="PageNumber">
    <w:name w:val="page number"/>
    <w:basedOn w:val="DefaultParagraphFont"/>
    <w:rsid w:val="005734EE"/>
  </w:style>
  <w:style w:type="paragraph" w:styleId="BalloonText">
    <w:name w:val="Balloon Text"/>
    <w:basedOn w:val="Normal"/>
    <w:link w:val="BalloonTextChar"/>
    <w:rsid w:val="001C2C40"/>
    <w:rPr>
      <w:rFonts w:ascii="Segoe UI" w:hAnsi="Segoe UI" w:cs="Segoe UI"/>
      <w:sz w:val="18"/>
      <w:szCs w:val="18"/>
    </w:rPr>
  </w:style>
  <w:style w:type="character" w:customStyle="1" w:styleId="BalloonTextChar">
    <w:name w:val="Balloon Text Char"/>
    <w:basedOn w:val="DefaultParagraphFont"/>
    <w:link w:val="BalloonText"/>
    <w:rsid w:val="001C2C40"/>
    <w:rPr>
      <w:rFonts w:ascii="Segoe UI" w:hAnsi="Segoe UI" w:cs="Segoe UI"/>
      <w:sz w:val="18"/>
      <w:szCs w:val="18"/>
    </w:rPr>
  </w:style>
  <w:style w:type="table" w:styleId="TableGrid">
    <w:name w:val="Table Grid"/>
    <w:basedOn w:val="TableNormal"/>
    <w:uiPriority w:val="59"/>
    <w:rsid w:val="003E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61A"/>
    <w:pPr>
      <w:ind w:left="720" w:hanging="720"/>
      <w:contextualSpacing/>
    </w:pPr>
    <w:rPr>
      <w:rFonts w:ascii="Book Antiqua" w:eastAsia="Book Antiqua" w:hAnsi="Book Antiqua"/>
      <w:szCs w:val="22"/>
      <w:lang w:bidi="en-US"/>
    </w:rPr>
  </w:style>
  <w:style w:type="paragraph" w:styleId="Header">
    <w:name w:val="header"/>
    <w:basedOn w:val="Normal"/>
    <w:link w:val="HeaderChar"/>
    <w:rsid w:val="00CD28D1"/>
    <w:pPr>
      <w:tabs>
        <w:tab w:val="center" w:pos="4680"/>
        <w:tab w:val="right" w:pos="9360"/>
      </w:tabs>
    </w:pPr>
  </w:style>
  <w:style w:type="character" w:customStyle="1" w:styleId="HeaderChar">
    <w:name w:val="Header Char"/>
    <w:basedOn w:val="DefaultParagraphFont"/>
    <w:link w:val="Header"/>
    <w:rsid w:val="00CD28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45022">
      <w:bodyDiv w:val="1"/>
      <w:marLeft w:val="0"/>
      <w:marRight w:val="0"/>
      <w:marTop w:val="0"/>
      <w:marBottom w:val="0"/>
      <w:divBdr>
        <w:top w:val="none" w:sz="0" w:space="0" w:color="auto"/>
        <w:left w:val="none" w:sz="0" w:space="0" w:color="auto"/>
        <w:bottom w:val="none" w:sz="0" w:space="0" w:color="auto"/>
        <w:right w:val="none" w:sz="0" w:space="0" w:color="auto"/>
      </w:divBdr>
    </w:div>
    <w:div w:id="1094320136">
      <w:bodyDiv w:val="1"/>
      <w:marLeft w:val="0"/>
      <w:marRight w:val="0"/>
      <w:marTop w:val="0"/>
      <w:marBottom w:val="0"/>
      <w:divBdr>
        <w:top w:val="none" w:sz="0" w:space="0" w:color="auto"/>
        <w:left w:val="none" w:sz="0" w:space="0" w:color="auto"/>
        <w:bottom w:val="none" w:sz="0" w:space="0" w:color="auto"/>
        <w:right w:val="none" w:sz="0" w:space="0" w:color="auto"/>
      </w:divBdr>
    </w:div>
    <w:div w:id="15700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TRAINING STYLE INVENTORY (TSI)</vt:lpstr>
    </vt:vector>
  </TitlesOfParts>
  <Company>isu</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STYLE INVENTORY (TSI)</dc:title>
  <dc:subject/>
  <dc:creator>llipper</dc:creator>
  <cp:keywords/>
  <dc:description/>
  <cp:lastModifiedBy>Chad Goeden</cp:lastModifiedBy>
  <cp:revision>12</cp:revision>
  <cp:lastPrinted>2017-03-17T20:14:00Z</cp:lastPrinted>
  <dcterms:created xsi:type="dcterms:W3CDTF">2017-03-17T16:50:00Z</dcterms:created>
  <dcterms:modified xsi:type="dcterms:W3CDTF">2017-03-17T20:25:00Z</dcterms:modified>
</cp:coreProperties>
</file>