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FF9C" w14:textId="136A9961" w:rsidR="008D71C6" w:rsidRDefault="008D71C6" w:rsidP="008D71C6">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63049FD0" wp14:editId="4373E879">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6"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6"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AFC07A0" w14:textId="77777777" w:rsidR="008D71C6" w:rsidRDefault="008D71C6" w:rsidP="008D71C6">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50AA31BD" wp14:editId="2C42F9F3">
                <wp:simplePos x="0" y="0"/>
                <wp:positionH relativeFrom="column">
                  <wp:posOffset>1765300</wp:posOffset>
                </wp:positionH>
                <wp:positionV relativeFrom="paragraph">
                  <wp:posOffset>88900</wp:posOffset>
                </wp:positionV>
                <wp:extent cx="3793067" cy="19050"/>
                <wp:effectExtent l="0" t="0" r="0" b="0"/>
                <wp:wrapNone/>
                <wp:docPr id="39" name="Straight Arrow Connector 39"/>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251CBC32" id="_x0000_t32" coordsize="21600,21600" o:spt="32" o:oned="t" path="m,l21600,21600e" filled="f">
                <v:path arrowok="t" fillok="f" o:connecttype="none"/>
                <o:lock v:ext="edit" shapetype="t"/>
              </v:shapetype>
              <v:shape id="Straight Arrow Connector 39"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1BD33A9" w14:textId="77777777" w:rsidR="008D71C6" w:rsidRDefault="008D71C6" w:rsidP="008D71C6">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 Episode 2</w:t>
      </w:r>
    </w:p>
    <w:p w14:paraId="52738627" w14:textId="3B3F6F49" w:rsidR="008D71C6" w:rsidRPr="003F5DC4" w:rsidRDefault="008D71C6" w:rsidP="008D71C6">
      <w:pPr>
        <w:ind w:left="2880"/>
        <w:rPr>
          <w:rFonts w:ascii="Century Gothic" w:eastAsia="Century Gothic" w:hAnsi="Century Gothic" w:cs="Century Gothic"/>
          <w:color w:val="2F5496" w:themeColor="accent1" w:themeShade="BF"/>
          <w:sz w:val="36"/>
          <w:szCs w:val="36"/>
        </w:rPr>
      </w:pPr>
      <w:r>
        <w:rPr>
          <w:rFonts w:ascii="Century Gothic" w:eastAsia="Century Gothic" w:hAnsi="Century Gothic" w:cs="Century Gothic"/>
          <w:color w:val="0C4578"/>
          <w:sz w:val="36"/>
          <w:szCs w:val="36"/>
        </w:rPr>
        <w:t>The Case for Practicing Medicine Christianly</w:t>
      </w:r>
      <w:r w:rsidR="004E1BCC">
        <w:rPr>
          <w:rFonts w:ascii="Century Gothic" w:eastAsia="Century Gothic" w:hAnsi="Century Gothic" w:cs="Century Gothic"/>
          <w:color w:val="0C4578"/>
          <w:sz w:val="36"/>
          <w:szCs w:val="36"/>
        </w:rPr>
        <w:t xml:space="preserve">, </w:t>
      </w:r>
      <w:r>
        <w:rPr>
          <w:rFonts w:ascii="Century Gothic" w:eastAsia="Century Gothic" w:hAnsi="Century Gothic" w:cs="Century Gothic"/>
          <w:color w:val="2F5496" w:themeColor="accent1" w:themeShade="BF"/>
          <w:sz w:val="36"/>
          <w:szCs w:val="36"/>
        </w:rPr>
        <w:t>Part 1</w:t>
      </w:r>
    </w:p>
    <w:p w14:paraId="34EE6302" w14:textId="77777777" w:rsidR="008D71C6" w:rsidRDefault="008D71C6" w:rsidP="008D71C6">
      <w:pPr>
        <w:ind w:left="2880"/>
        <w:rPr>
          <w:rFonts w:ascii="Century Gothic" w:eastAsia="Century Gothic" w:hAnsi="Century Gothic" w:cs="Century Gothic"/>
          <w:color w:val="F47D23"/>
          <w:sz w:val="36"/>
          <w:szCs w:val="36"/>
        </w:rPr>
      </w:pPr>
    </w:p>
    <w:p w14:paraId="3859103B" w14:textId="77777777" w:rsidR="008D71C6" w:rsidRDefault="008D71C6" w:rsidP="008D71C6">
      <w:pPr>
        <w:rPr>
          <w:rFonts w:ascii="Century Gothic" w:eastAsia="Century Gothic" w:hAnsi="Century Gothic" w:cs="Century Gothic"/>
          <w:color w:val="F47D23"/>
          <w:sz w:val="36"/>
          <w:szCs w:val="36"/>
        </w:rPr>
      </w:pPr>
    </w:p>
    <w:p w14:paraId="4BD06C5E"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5DA3030" w14:textId="77777777" w:rsidR="008D71C6" w:rsidRDefault="008D71C6" w:rsidP="008D71C6">
      <w:pPr>
        <w:rPr>
          <w:rFonts w:ascii="Times New Roman" w:eastAsia="Times New Roman" w:hAnsi="Times New Roman" w:cs="Times New Roman"/>
          <w:color w:val="000000"/>
        </w:rPr>
      </w:pPr>
    </w:p>
    <w:p w14:paraId="6E775356" w14:textId="77777777" w:rsidR="008D71C6" w:rsidRDefault="008D71C6" w:rsidP="008D71C6">
      <w:pPr>
        <w:rPr>
          <w:rFonts w:ascii="Times New Roman" w:eastAsia="Times New Roman" w:hAnsi="Times New Roman" w:cs="Times New Roman"/>
          <w:color w:val="000000"/>
        </w:rPr>
      </w:pPr>
      <w:r>
        <w:rPr>
          <w:rFonts w:ascii="Times New Roman" w:eastAsia="Times New Roman" w:hAnsi="Times New Roman" w:cs="Times New Roman"/>
          <w:color w:val="000000"/>
        </w:rPr>
        <w:t>Our identity in Christ is the foundation for our efforts to provide excellent care for our patients. Any attempt to artificially separate our faith from our professional lives will be detrimental to both our well-being and that of our patients. Our faith may make us a bit “different” from our colleagues, but this is a difference that God can use for His glory.</w:t>
      </w:r>
    </w:p>
    <w:p w14:paraId="72C50965" w14:textId="77777777" w:rsidR="008D71C6" w:rsidRDefault="008D71C6" w:rsidP="008D71C6">
      <w:pPr>
        <w:rPr>
          <w:rFonts w:ascii="Times New Roman" w:eastAsia="Times New Roman" w:hAnsi="Times New Roman" w:cs="Times New Roman"/>
          <w:color w:val="000000"/>
        </w:rPr>
      </w:pPr>
    </w:p>
    <w:p w14:paraId="0C064AFA"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6876FFDB" w14:textId="77777777" w:rsidR="008D71C6" w:rsidRDefault="008D71C6" w:rsidP="008D71C6">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207BB466" wp14:editId="44C46DB8">
            <wp:simplePos x="0" y="0"/>
            <wp:positionH relativeFrom="column">
              <wp:posOffset>0</wp:posOffset>
            </wp:positionH>
            <wp:positionV relativeFrom="paragraph">
              <wp:posOffset>81491</wp:posOffset>
            </wp:positionV>
            <wp:extent cx="2092325" cy="1396365"/>
            <wp:effectExtent l="0" t="0" r="0" b="0"/>
            <wp:wrapSquare wrapText="bothSides" distT="0" distB="0" distL="114300" distR="114300"/>
            <wp:docPr id="68" name="image12.jpg" descr="A person in a suit and ti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2.jpg" descr="A person in a suit and tie&#10;&#10;Description automatically generated with medium confidence"/>
                    <pic:cNvPicPr preferRelativeResize="0"/>
                  </pic:nvPicPr>
                  <pic:blipFill>
                    <a:blip r:embed="rId8"/>
                    <a:srcRect/>
                    <a:stretch>
                      <a:fillRect/>
                    </a:stretch>
                  </pic:blipFill>
                  <pic:spPr>
                    <a:xfrm>
                      <a:off x="0" y="0"/>
                      <a:ext cx="2092325" cy="1396365"/>
                    </a:xfrm>
                    <a:prstGeom prst="rect">
                      <a:avLst/>
                    </a:prstGeom>
                    <a:ln/>
                  </pic:spPr>
                </pic:pic>
              </a:graphicData>
            </a:graphic>
          </wp:anchor>
        </w:drawing>
      </w:r>
      <w:r>
        <w:rPr>
          <w:rFonts w:ascii="Times New Roman" w:eastAsia="Times New Roman" w:hAnsi="Times New Roman" w:cs="Times New Roman"/>
          <w:color w:val="000000"/>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healthcare. </w:t>
      </w:r>
    </w:p>
    <w:p w14:paraId="0333E718" w14:textId="77777777" w:rsidR="00ED3582" w:rsidRPr="00ED3582" w:rsidRDefault="00ED3582" w:rsidP="008D71C6">
      <w:pPr>
        <w:rPr>
          <w:rFonts w:ascii="Times New Roman" w:eastAsia="Times New Roman" w:hAnsi="Times New Roman" w:cs="Times New Roman"/>
          <w:color w:val="000000"/>
          <w:sz w:val="36"/>
          <w:szCs w:val="36"/>
        </w:rPr>
      </w:pPr>
    </w:p>
    <w:p w14:paraId="666CA6B2" w14:textId="2E07FAF9"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7143D76C" w14:textId="77777777" w:rsidR="008D71C6" w:rsidRDefault="008D71C6" w:rsidP="008D71C6">
      <w:pPr>
        <w:ind w:left="360"/>
        <w:rPr>
          <w:rFonts w:ascii="Times New Roman" w:eastAsia="Times New Roman" w:hAnsi="Times New Roman" w:cs="Times New Roman"/>
          <w:b/>
          <w:color w:val="000000"/>
        </w:rPr>
      </w:pPr>
    </w:p>
    <w:p w14:paraId="52AC457E" w14:textId="77777777" w:rsidR="008D71C6" w:rsidRDefault="008D71C6" w:rsidP="008D71C6">
      <w:pPr>
        <w:numPr>
          <w:ilvl w:val="0"/>
          <w:numId w:val="3"/>
        </w:numPr>
        <w:rPr>
          <w:rFonts w:ascii="Times New Roman" w:eastAsia="Times New Roman" w:hAnsi="Times New Roman" w:cs="Times New Roman"/>
          <w:b/>
          <w:color w:val="000000"/>
        </w:rPr>
      </w:pPr>
      <w:r>
        <w:rPr>
          <w:rFonts w:ascii="Times New Roman" w:eastAsia="Times New Roman" w:hAnsi="Times New Roman" w:cs="Times New Roman"/>
          <w:b/>
          <w:color w:val="000000"/>
        </w:rPr>
        <w:t>What from this video inspired, edified or challenged you?</w:t>
      </w:r>
    </w:p>
    <w:p w14:paraId="35F2C4F9" w14:textId="77777777" w:rsidR="008D71C6" w:rsidRDefault="008D71C6" w:rsidP="008D71C6">
      <w:pPr>
        <w:ind w:left="720"/>
        <w:rPr>
          <w:rFonts w:ascii="Times New Roman" w:eastAsia="Times New Roman" w:hAnsi="Times New Roman" w:cs="Times New Roman"/>
          <w:b/>
          <w:color w:val="000000"/>
        </w:rPr>
      </w:pPr>
    </w:p>
    <w:p w14:paraId="3D7B41E6" w14:textId="77777777" w:rsidR="008D71C6" w:rsidRPr="005328F7" w:rsidRDefault="008D71C6" w:rsidP="008D71C6">
      <w:pPr>
        <w:numPr>
          <w:ilvl w:val="0"/>
          <w:numId w:val="3"/>
        </w:numPr>
        <w:rPr>
          <w:rFonts w:ascii="Times New Roman" w:eastAsia="Times New Roman" w:hAnsi="Times New Roman" w:cs="Times New Roman"/>
          <w:b/>
        </w:rPr>
      </w:pPr>
      <w:r w:rsidRPr="005328F7">
        <w:rPr>
          <w:rFonts w:ascii="Times New Roman" w:eastAsia="Times New Roman" w:hAnsi="Times New Roman" w:cs="Times New Roman"/>
          <w:b/>
        </w:rPr>
        <w:t xml:space="preserve">Dr. Curlin explains the change in terminology that has occurred in our society’s reference to physicians as providers. How have you </w:t>
      </w:r>
      <w:proofErr w:type="gramStart"/>
      <w:r w:rsidRPr="005328F7">
        <w:rPr>
          <w:rFonts w:ascii="Times New Roman" w:eastAsia="Times New Roman" w:hAnsi="Times New Roman" w:cs="Times New Roman"/>
          <w:b/>
        </w:rPr>
        <w:t>felt</w:t>
      </w:r>
      <w:proofErr w:type="gramEnd"/>
      <w:r w:rsidRPr="005328F7">
        <w:rPr>
          <w:rFonts w:ascii="Times New Roman" w:eastAsia="Times New Roman" w:hAnsi="Times New Roman" w:cs="Times New Roman"/>
          <w:b/>
        </w:rPr>
        <w:t xml:space="preserve"> this distinction in your own practice? How do you react now that you’ve had the chance to think about it?</w:t>
      </w:r>
    </w:p>
    <w:p w14:paraId="3C9BEC4C" w14:textId="77777777" w:rsidR="008D71C6" w:rsidRDefault="008D71C6" w:rsidP="008D71C6">
      <w:pPr>
        <w:rPr>
          <w:rFonts w:ascii="Times New Roman" w:eastAsia="Times New Roman" w:hAnsi="Times New Roman" w:cs="Times New Roman"/>
          <w:color w:val="000000"/>
        </w:rPr>
      </w:pPr>
    </w:p>
    <w:p w14:paraId="44C4EDFC"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cultural shift towards consumerism has caused patients to view healthcare professionals as entities that exist to fulfill their every whim, rather than to help them on a path toward developing a healthy lifestyle. Another contributing factor is the unparalleled access patients have to medical information through the internet (both valid and dubious), which has lowered the public’s view of the expertise healthcare professionals were once revered for having. A third factor is that those in our society who </w:t>
      </w:r>
      <w:r>
        <w:rPr>
          <w:rFonts w:ascii="Times New Roman" w:eastAsia="Times New Roman" w:hAnsi="Times New Roman" w:cs="Times New Roman"/>
        </w:rPr>
        <w:t>choose to</w:t>
      </w:r>
      <w:r>
        <w:rPr>
          <w:rFonts w:ascii="Times New Roman" w:eastAsia="Times New Roman" w:hAnsi="Times New Roman" w:cs="Times New Roman"/>
          <w:color w:val="000000"/>
        </w:rPr>
        <w:t xml:space="preserve"> deny God will then proceed logically from this incorrect assumption to conclude there is no absolute morality, which reduces the </w:t>
      </w:r>
      <w:r>
        <w:rPr>
          <w:rFonts w:ascii="Times New Roman" w:eastAsia="Times New Roman" w:hAnsi="Times New Roman" w:cs="Times New Roman"/>
          <w:color w:val="000000"/>
        </w:rPr>
        <w:lastRenderedPageBreak/>
        <w:t>issue of ethics to mere personal preference. As a result of these and other factors, many see healthcare professionals more as vending machines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rather than as healthcare professionals. </w:t>
      </w:r>
    </w:p>
    <w:p w14:paraId="51EAB63C" w14:textId="77777777" w:rsidR="008D71C6" w:rsidRDefault="008D71C6" w:rsidP="008D71C6">
      <w:pPr>
        <w:ind w:left="360"/>
        <w:rPr>
          <w:rFonts w:ascii="Times New Roman" w:eastAsia="Times New Roman" w:hAnsi="Times New Roman" w:cs="Times New Roman"/>
          <w:color w:val="000000"/>
        </w:rPr>
      </w:pPr>
    </w:p>
    <w:p w14:paraId="345E05E5"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negative impact this change is having on our profession is the growing </w:t>
      </w:r>
      <w:r>
        <w:rPr>
          <w:rFonts w:ascii="Times New Roman" w:eastAsia="Times New Roman" w:hAnsi="Times New Roman" w:cs="Times New Roman"/>
        </w:rPr>
        <w:t>effort</w:t>
      </w:r>
      <w:r>
        <w:rPr>
          <w:rFonts w:ascii="Times New Roman" w:eastAsia="Times New Roman" w:hAnsi="Times New Roman" w:cs="Times New Roman"/>
          <w:color w:val="000000"/>
        </w:rPr>
        <w:t xml:space="preserve"> to “require” healthcare professionals to give patients what they want, even if it violates the healthcare professional’s conscience regarding what is best for them. CMDA is working hard to protect our right of conscience in fulfilling our responsibilities to God and to our patients. We in healthcare would be wise to change our terminology to better reflect God’s calling to serve our patients with professional judgment and integrity.</w:t>
      </w:r>
    </w:p>
    <w:p w14:paraId="161503D3" w14:textId="77777777" w:rsidR="008D71C6" w:rsidRDefault="008D71C6" w:rsidP="008D71C6">
      <w:pPr>
        <w:rPr>
          <w:rFonts w:ascii="Times New Roman" w:eastAsia="Times New Roman" w:hAnsi="Times New Roman" w:cs="Times New Roman"/>
          <w:color w:val="000000"/>
        </w:rPr>
      </w:pPr>
    </w:p>
    <w:p w14:paraId="3F408321" w14:textId="77777777" w:rsidR="008D71C6" w:rsidRDefault="008D71C6" w:rsidP="008D71C6">
      <w:pPr>
        <w:numPr>
          <w:ilvl w:val="0"/>
          <w:numId w:val="3"/>
        </w:numPr>
        <w:rPr>
          <w:rFonts w:ascii="Times New Roman" w:eastAsia="Times New Roman" w:hAnsi="Times New Roman" w:cs="Times New Roman"/>
          <w:b/>
          <w:color w:val="000000"/>
        </w:rPr>
      </w:pPr>
      <w:r>
        <w:rPr>
          <w:rFonts w:ascii="Times New Roman" w:eastAsia="Times New Roman" w:hAnsi="Times New Roman" w:cs="Times New Roman"/>
          <w:b/>
          <w:color w:val="000000"/>
        </w:rPr>
        <w:t>If a Christian healthcare professional strives to separate their faith from their practice, how could this affect their:</w:t>
      </w:r>
    </w:p>
    <w:p w14:paraId="28F35BC9" w14:textId="77777777" w:rsidR="008D71C6" w:rsidRDefault="008D71C6" w:rsidP="008D71C6">
      <w:pPr>
        <w:ind w:left="360"/>
        <w:rPr>
          <w:rFonts w:ascii="Times New Roman" w:eastAsia="Times New Roman" w:hAnsi="Times New Roman" w:cs="Times New Roman"/>
          <w:b/>
          <w:color w:val="000000"/>
        </w:rPr>
      </w:pPr>
    </w:p>
    <w:p w14:paraId="1B14FCD9"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quality of care?</w:t>
      </w:r>
    </w:p>
    <w:p w14:paraId="0F34C79C"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tendency toward burnout?</w:t>
      </w:r>
    </w:p>
    <w:p w14:paraId="76DA56AD" w14:textId="77777777" w:rsidR="008D71C6" w:rsidRDefault="008D71C6" w:rsidP="008D71C6">
      <w:pPr>
        <w:numPr>
          <w:ilvl w:val="1"/>
          <w:numId w:val="3"/>
        </w:numPr>
        <w:rPr>
          <w:rFonts w:ascii="Times New Roman" w:eastAsia="Times New Roman" w:hAnsi="Times New Roman" w:cs="Times New Roman"/>
          <w:b/>
          <w:color w:val="000000"/>
        </w:rPr>
      </w:pPr>
      <w:r w:rsidRPr="005328F7">
        <w:rPr>
          <w:rFonts w:ascii="Times New Roman" w:eastAsia="Times New Roman" w:hAnsi="Times New Roman" w:cs="Times New Roman"/>
          <w:b/>
          <w:color w:val="000000"/>
        </w:rPr>
        <w:t xml:space="preserve">calling into </w:t>
      </w:r>
      <w:r>
        <w:rPr>
          <w:rFonts w:ascii="Times New Roman" w:eastAsia="Times New Roman" w:hAnsi="Times New Roman" w:cs="Times New Roman"/>
          <w:b/>
          <w:color w:val="000000"/>
        </w:rPr>
        <w:t>healthcare</w:t>
      </w:r>
      <w:r w:rsidRPr="005328F7">
        <w:rPr>
          <w:rFonts w:ascii="Times New Roman" w:eastAsia="Times New Roman" w:hAnsi="Times New Roman" w:cs="Times New Roman"/>
          <w:b/>
          <w:color w:val="000000"/>
        </w:rPr>
        <w:t>?</w:t>
      </w:r>
    </w:p>
    <w:p w14:paraId="313C3517" w14:textId="77777777" w:rsidR="008D71C6" w:rsidRDefault="008D71C6" w:rsidP="008D71C6">
      <w:pPr>
        <w:rPr>
          <w:rFonts w:ascii="Times New Roman" w:eastAsia="Times New Roman" w:hAnsi="Times New Roman" w:cs="Times New Roman"/>
          <w:b/>
          <w:color w:val="000000"/>
        </w:rPr>
      </w:pPr>
    </w:p>
    <w:p w14:paraId="6DCD9223"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 hopefully some will take exception to the wording of this question, because one cannot truly separate one’s faith from their life, and it would be good if this impossibility is recognized. </w:t>
      </w:r>
    </w:p>
    <w:p w14:paraId="026C404E" w14:textId="77777777" w:rsidR="008D71C6" w:rsidRDefault="008D71C6" w:rsidP="008D71C6">
      <w:pPr>
        <w:ind w:left="360"/>
        <w:rPr>
          <w:rFonts w:ascii="Times New Roman" w:eastAsia="Times New Roman" w:hAnsi="Times New Roman" w:cs="Times New Roman"/>
          <w:color w:val="000000"/>
        </w:rPr>
      </w:pPr>
    </w:p>
    <w:p w14:paraId="0DEB9FEB" w14:textId="77777777" w:rsidR="008D71C6" w:rsidRDefault="008D71C6" w:rsidP="008D71C6">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discussion should really revolve around how destructive it can be for an individual to try to live up to the societal pressure to separate their faith from practice, rather than to live an integrated life in which their vocation is seen as a working out of their faith in practice. </w:t>
      </w:r>
    </w:p>
    <w:p w14:paraId="2362BAF7" w14:textId="77777777" w:rsidR="008D71C6" w:rsidRDefault="008D71C6" w:rsidP="008D71C6">
      <w:pPr>
        <w:ind w:left="360"/>
        <w:rPr>
          <w:rFonts w:ascii="Times New Roman" w:eastAsia="Times New Roman" w:hAnsi="Times New Roman" w:cs="Times New Roman"/>
          <w:color w:val="000000"/>
        </w:rPr>
      </w:pPr>
    </w:p>
    <w:p w14:paraId="1DAB4FE1"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E42DE4">
        <w:rPr>
          <w:rFonts w:ascii="Times New Roman" w:eastAsia="Times New Roman" w:hAnsi="Times New Roman" w:cs="Times New Roman"/>
          <w:b/>
          <w:bCs/>
          <w:u w:val="single"/>
        </w:rPr>
        <w:t>Quality of care:</w:t>
      </w:r>
      <w:r w:rsidRPr="00073FC2">
        <w:rPr>
          <w:rFonts w:ascii="Times New Roman" w:eastAsia="Times New Roman" w:hAnsi="Times New Roman" w:cs="Times New Roman"/>
        </w:rPr>
        <w:t xml:space="preserve"> </w:t>
      </w:r>
      <w:r w:rsidRPr="005328F7">
        <w:rPr>
          <w:rFonts w:ascii="Times New Roman" w:eastAsia="Times New Roman" w:hAnsi="Times New Roman" w:cs="Times New Roman"/>
          <w:color w:val="000000"/>
        </w:rPr>
        <w:t>The most basic calling of the Christian who finds themself in healthcare is to do good work, laboring wholeheartedly as unto the Lord rather than unto men (Colossians 3:23). By doing so, we will adorn the gospel and earn the respect of our patients and our peers.</w:t>
      </w:r>
    </w:p>
    <w:p w14:paraId="50241C6A"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E42DE4">
        <w:rPr>
          <w:rFonts w:ascii="Times New Roman" w:eastAsia="Times New Roman" w:hAnsi="Times New Roman" w:cs="Times New Roman"/>
          <w:b/>
          <w:bCs/>
          <w:u w:val="single"/>
        </w:rPr>
        <w:t>Tendency toward burnout:</w:t>
      </w:r>
      <w:r w:rsidRPr="00073FC2">
        <w:rPr>
          <w:rFonts w:ascii="Times New Roman" w:eastAsia="Times New Roman" w:hAnsi="Times New Roman" w:cs="Times New Roman"/>
        </w:rPr>
        <w:t xml:space="preserve"> </w:t>
      </w:r>
      <w:r w:rsidRPr="005328F7">
        <w:rPr>
          <w:rFonts w:ascii="Times New Roman" w:eastAsia="Times New Roman" w:hAnsi="Times New Roman" w:cs="Times New Roman"/>
          <w:color w:val="000000"/>
        </w:rPr>
        <w:t>That said, we must not live as though we were made for only work. We must reserve time for spiritual growth, Christian community and perhaps</w:t>
      </w:r>
      <w:r>
        <w:rPr>
          <w:rFonts w:ascii="Times New Roman" w:eastAsia="Times New Roman" w:hAnsi="Times New Roman" w:cs="Times New Roman"/>
          <w:color w:val="000000"/>
        </w:rPr>
        <w:t xml:space="preserve">, </w:t>
      </w:r>
      <w:r w:rsidRPr="005328F7">
        <w:rPr>
          <w:rFonts w:ascii="Times New Roman" w:eastAsia="Times New Roman" w:hAnsi="Times New Roman" w:cs="Times New Roman"/>
          <w:color w:val="000000"/>
        </w:rPr>
        <w:t>if we are called</w:t>
      </w:r>
      <w:r>
        <w:rPr>
          <w:rFonts w:ascii="Times New Roman" w:eastAsia="Times New Roman" w:hAnsi="Times New Roman" w:cs="Times New Roman"/>
          <w:color w:val="000000"/>
        </w:rPr>
        <w:t>,</w:t>
      </w:r>
      <w:r w:rsidRPr="005328F7">
        <w:rPr>
          <w:rFonts w:ascii="Times New Roman" w:eastAsia="Times New Roman" w:hAnsi="Times New Roman" w:cs="Times New Roman"/>
          <w:color w:val="000000"/>
        </w:rPr>
        <w:t xml:space="preserve"> marriage, parenting and ministry opportunities.</w:t>
      </w:r>
    </w:p>
    <w:p w14:paraId="1462F8C2" w14:textId="77777777" w:rsidR="008D71C6" w:rsidRPr="005328F7" w:rsidRDefault="008D71C6" w:rsidP="008D71C6">
      <w:pPr>
        <w:pStyle w:val="ListParagraph"/>
        <w:numPr>
          <w:ilvl w:val="1"/>
          <w:numId w:val="4"/>
        </w:numPr>
        <w:rPr>
          <w:rFonts w:ascii="Times New Roman" w:eastAsia="Times New Roman" w:hAnsi="Times New Roman" w:cs="Times New Roman"/>
        </w:rPr>
      </w:pPr>
      <w:r w:rsidRPr="00E42DE4">
        <w:rPr>
          <w:rFonts w:ascii="Times New Roman" w:eastAsia="Times New Roman" w:hAnsi="Times New Roman" w:cs="Times New Roman"/>
          <w:b/>
          <w:bCs/>
          <w:color w:val="000000"/>
          <w:u w:val="single"/>
        </w:rPr>
        <w:t>Calling into healthcare:</w:t>
      </w:r>
      <w:r w:rsidRPr="005328F7">
        <w:rPr>
          <w:rFonts w:ascii="Times New Roman" w:eastAsia="Times New Roman" w:hAnsi="Times New Roman" w:cs="Times New Roman"/>
          <w:color w:val="000000"/>
        </w:rPr>
        <w:t xml:space="preserve"> For many of us, our Christian faith played a tremendous role in us choosing to go into healthcare. We must learn to lean into that calling rather than diminish its importance in our lives. </w:t>
      </w:r>
    </w:p>
    <w:p w14:paraId="33EDF3AF" w14:textId="77777777" w:rsidR="008D71C6" w:rsidRDefault="008D71C6" w:rsidP="008D71C6">
      <w:pPr>
        <w:ind w:left="360"/>
        <w:rPr>
          <w:rFonts w:ascii="Times New Roman" w:eastAsia="Times New Roman" w:hAnsi="Times New Roman" w:cs="Times New Roman"/>
        </w:rPr>
      </w:pPr>
    </w:p>
    <w:p w14:paraId="4AAA45CF" w14:textId="77777777" w:rsidR="008D71C6" w:rsidRDefault="008D71C6" w:rsidP="008D71C6">
      <w:pPr>
        <w:ind w:left="360"/>
        <w:rPr>
          <w:rFonts w:ascii="Times New Roman" w:eastAsia="Times New Roman" w:hAnsi="Times New Roman" w:cs="Times New Roman"/>
        </w:rPr>
      </w:pPr>
      <w:r>
        <w:rPr>
          <w:rFonts w:ascii="Times New Roman" w:eastAsia="Times New Roman" w:hAnsi="Times New Roman" w:cs="Times New Roman"/>
        </w:rPr>
        <w:t>This verse acknowledges the temptation to be more influenced by the worldly forces around us than by the God within us (John 14:16-17, Galatians 4:6). The combination of God’s Word and God’s Spirit are given to us so that we can “…take every thought captive to obey Christ” (2 Corinthians 10:5, ESV). The call of Christ on our lives it to be central, and it is to govern all other callings and influences.</w:t>
      </w:r>
    </w:p>
    <w:p w14:paraId="0144E9C0" w14:textId="77777777" w:rsidR="008D71C6" w:rsidRDefault="008D71C6" w:rsidP="008D71C6">
      <w:pPr>
        <w:ind w:left="1080"/>
        <w:rPr>
          <w:rFonts w:ascii="Times New Roman" w:eastAsia="Times New Roman" w:hAnsi="Times New Roman" w:cs="Times New Roman"/>
          <w:b/>
          <w:color w:val="000000"/>
        </w:rPr>
      </w:pPr>
    </w:p>
    <w:p w14:paraId="4BC80C2B" w14:textId="77777777" w:rsidR="008D71C6" w:rsidRPr="003B23D2" w:rsidRDefault="008D71C6" w:rsidP="008D71C6">
      <w:pPr>
        <w:pStyle w:val="ListParagraph"/>
        <w:numPr>
          <w:ilvl w:val="0"/>
          <w:numId w:val="3"/>
        </w:numPr>
        <w:rPr>
          <w:rFonts w:ascii="Times New Roman" w:eastAsia="Times New Roman" w:hAnsi="Times New Roman" w:cs="Times New Roman"/>
          <w:iCs/>
        </w:rPr>
      </w:pPr>
      <w:r w:rsidRPr="005328F7">
        <w:rPr>
          <w:rFonts w:ascii="Times New Roman" w:eastAsia="Times New Roman" w:hAnsi="Times New Roman" w:cs="Times New Roman"/>
          <w:b/>
          <w:iCs/>
        </w:rPr>
        <w:t>Consider Romans 12:2</w:t>
      </w:r>
      <w:r>
        <w:rPr>
          <w:rFonts w:ascii="Times New Roman" w:eastAsia="Times New Roman" w:hAnsi="Times New Roman" w:cs="Times New Roman"/>
          <w:b/>
          <w:iCs/>
        </w:rPr>
        <w:t xml:space="preserve">. </w:t>
      </w:r>
      <w:r w:rsidRPr="005328F7">
        <w:rPr>
          <w:rFonts w:ascii="Times New Roman" w:eastAsia="Times New Roman" w:hAnsi="Times New Roman" w:cs="Times New Roman"/>
          <w:b/>
          <w:iCs/>
        </w:rPr>
        <w:t>How might we apply this verse to the perceived “s</w:t>
      </w:r>
      <w:r>
        <w:rPr>
          <w:rFonts w:ascii="Times New Roman" w:eastAsia="Times New Roman" w:hAnsi="Times New Roman" w:cs="Times New Roman"/>
          <w:b/>
          <w:iCs/>
        </w:rPr>
        <w:t>ecular</w:t>
      </w:r>
      <w:r w:rsidRPr="005328F7">
        <w:rPr>
          <w:rFonts w:ascii="Times New Roman" w:eastAsia="Times New Roman" w:hAnsi="Times New Roman" w:cs="Times New Roman"/>
          <w:b/>
          <w:iCs/>
        </w:rPr>
        <w:t>-sacred” dichotomy?</w:t>
      </w:r>
    </w:p>
    <w:p w14:paraId="5487A7E9" w14:textId="77777777" w:rsidR="008D71C6" w:rsidRDefault="008D71C6" w:rsidP="008D71C6">
      <w:pPr>
        <w:pStyle w:val="AnswerParagraphs"/>
      </w:pPr>
    </w:p>
    <w:p w14:paraId="73417639" w14:textId="77777777" w:rsidR="008D71C6" w:rsidRPr="003B23D2" w:rsidRDefault="008D71C6" w:rsidP="008D71C6">
      <w:pPr>
        <w:pStyle w:val="AnswerParagraphs"/>
        <w:rPr>
          <w:iCs/>
        </w:rPr>
      </w:pPr>
      <w:r>
        <w:t xml:space="preserve">Paul’s exhortation to not be conformed to this world, but to instead be transformed, illustrates the fact that there is a spiritual calling to deny the influence of worldliness in every undertaking. Any effort to deny the spiritual element of our lives in any endeavor will, by </w:t>
      </w:r>
      <w:r>
        <w:lastRenderedPageBreak/>
        <w:t>default, result in a tendency toward conformity with the ungodly influences of the world. There is no spiritually neutral state in which we can operate, personally or professionally, so even our pursuits that some would describe as “secular” are to be undertaken in accordance with God’s Word and by the power of the Holy Spirit. See also 1 John 4:4 and Romans 14:23. </w:t>
      </w:r>
    </w:p>
    <w:p w14:paraId="31616E15" w14:textId="77777777" w:rsidR="008D71C6" w:rsidRPr="005328F7" w:rsidRDefault="008D71C6" w:rsidP="008D71C6">
      <w:pPr>
        <w:pStyle w:val="ListParagraph"/>
        <w:ind w:left="360"/>
        <w:rPr>
          <w:rFonts w:ascii="Times New Roman" w:eastAsia="Times New Roman" w:hAnsi="Times New Roman" w:cs="Times New Roman"/>
          <w:iCs/>
        </w:rPr>
      </w:pPr>
    </w:p>
    <w:p w14:paraId="01C8DB66" w14:textId="77777777" w:rsidR="008D71C6" w:rsidRDefault="008D71C6" w:rsidP="008D71C6">
      <w:pPr>
        <w:numPr>
          <w:ilvl w:val="0"/>
          <w:numId w:val="3"/>
        </w:numPr>
        <w:rPr>
          <w:rFonts w:ascii="Times New Roman" w:eastAsia="Times New Roman" w:hAnsi="Times New Roman" w:cs="Times New Roman"/>
          <w:b/>
          <w:iCs/>
        </w:rPr>
      </w:pPr>
      <w:r w:rsidRPr="00F67766">
        <w:rPr>
          <w:rFonts w:ascii="Times New Roman" w:eastAsia="Times New Roman" w:hAnsi="Times New Roman" w:cs="Times New Roman"/>
          <w:b/>
          <w:iCs/>
        </w:rPr>
        <w:t xml:space="preserve">Dr. Curlin states, “Medicine is a human practice, and as a human practice is subject to distortion and corruption.” What could </w:t>
      </w:r>
      <w:proofErr w:type="gramStart"/>
      <w:r w:rsidRPr="00F67766">
        <w:rPr>
          <w:rFonts w:ascii="Times New Roman" w:eastAsia="Times New Roman" w:hAnsi="Times New Roman" w:cs="Times New Roman"/>
          <w:b/>
          <w:iCs/>
        </w:rPr>
        <w:t>be preventing</w:t>
      </w:r>
      <w:proofErr w:type="gramEnd"/>
      <w:r w:rsidRPr="00F67766">
        <w:rPr>
          <w:rFonts w:ascii="Times New Roman" w:eastAsia="Times New Roman" w:hAnsi="Times New Roman" w:cs="Times New Roman"/>
          <w:b/>
          <w:iCs/>
        </w:rPr>
        <w:t xml:space="preserve"> us from realizing this? </w:t>
      </w:r>
    </w:p>
    <w:p w14:paraId="0A707DD0"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rPr>
      </w:pPr>
    </w:p>
    <w:p w14:paraId="11957B46" w14:textId="4B04990E"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rPr>
      </w:pPr>
      <w:r w:rsidRPr="00F67766">
        <w:rPr>
          <w:rFonts w:ascii="Times New Roman" w:eastAsia="Times New Roman" w:hAnsi="Times New Roman" w:cs="Times New Roman"/>
          <w:bCs/>
        </w:rPr>
        <w:t>Those who possess a high level of knowledge are sometimes given an inflated level of respect, which can make their moral shortcomings less obvious. This dangerous tendency is referenced in 1 Cor</w:t>
      </w:r>
      <w:r>
        <w:rPr>
          <w:rFonts w:ascii="Times New Roman" w:eastAsia="Times New Roman" w:hAnsi="Times New Roman" w:cs="Times New Roman"/>
          <w:bCs/>
        </w:rPr>
        <w:t>inthians</w:t>
      </w:r>
      <w:r w:rsidRPr="00F67766">
        <w:rPr>
          <w:rFonts w:ascii="Times New Roman" w:eastAsia="Times New Roman" w:hAnsi="Times New Roman" w:cs="Times New Roman"/>
          <w:bCs/>
        </w:rPr>
        <w:t xml:space="preserve"> 1:20-3, and it helps us to understand why scientific “advances” can be fraught with blatant immorality. We in science must be on guard with appropriate skepticism, asking not only, “Can we?” but first asking, “Should we?” </w:t>
      </w:r>
    </w:p>
    <w:p w14:paraId="2EA6EE25" w14:textId="77777777" w:rsidR="008D71C6" w:rsidRDefault="008D71C6" w:rsidP="008D71C6">
      <w:pPr>
        <w:pStyle w:val="ListParagraph"/>
        <w:rPr>
          <w:rFonts w:ascii="Times New Roman" w:eastAsia="Times New Roman" w:hAnsi="Times New Roman" w:cs="Times New Roman"/>
          <w:b/>
          <w:iCs/>
        </w:rPr>
      </w:pPr>
    </w:p>
    <w:p w14:paraId="550AD762" w14:textId="77777777" w:rsidR="008D71C6" w:rsidRPr="00F67766" w:rsidRDefault="008D71C6" w:rsidP="008D71C6">
      <w:pPr>
        <w:pStyle w:val="ListParagraph"/>
        <w:numPr>
          <w:ilvl w:val="0"/>
          <w:numId w:val="3"/>
        </w:numPr>
        <w:pBdr>
          <w:top w:val="nil"/>
          <w:left w:val="nil"/>
          <w:bottom w:val="nil"/>
          <w:right w:val="nil"/>
          <w:between w:val="nil"/>
        </w:pBdr>
        <w:shd w:val="clear" w:color="auto" w:fill="FFFFFF"/>
        <w:rPr>
          <w:rFonts w:ascii="Times New Roman" w:eastAsia="Times New Roman" w:hAnsi="Times New Roman" w:cs="Times New Roman"/>
          <w:bCs/>
          <w:iCs/>
        </w:rPr>
      </w:pPr>
      <w:r w:rsidRPr="00F67766">
        <w:rPr>
          <w:rFonts w:ascii="Times New Roman" w:eastAsia="Helvetica Neue" w:hAnsi="Times New Roman" w:cs="Times New Roman"/>
          <w:b/>
          <w:iCs/>
        </w:rPr>
        <w:t xml:space="preserve">How have you seen imperfections of humanity show up in your practice in a push to embrace progress? </w:t>
      </w:r>
    </w:p>
    <w:p w14:paraId="1BF5B18E" w14:textId="77777777"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3BA95E17"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rPr>
      </w:pPr>
      <w:r w:rsidRPr="00F67766">
        <w:rPr>
          <w:rFonts w:ascii="Times New Roman" w:eastAsia="Helvetica Neue" w:hAnsi="Times New Roman" w:cs="Times New Roman"/>
        </w:rPr>
        <w:t xml:space="preserve">As believers, we must develop discernment as we strive to navigate life as citizens of a different kingdom. </w:t>
      </w:r>
      <w:r>
        <w:rPr>
          <w:rFonts w:ascii="Times New Roman" w:eastAsia="Helvetica Neue" w:hAnsi="Times New Roman" w:cs="Times New Roman"/>
        </w:rPr>
        <w:t>Participants might raise several</w:t>
      </w:r>
      <w:r w:rsidRPr="00F67766">
        <w:rPr>
          <w:rFonts w:ascii="Times New Roman" w:eastAsia="Helvetica Neue" w:hAnsi="Times New Roman" w:cs="Times New Roman"/>
        </w:rPr>
        <w:t xml:space="preserve"> examples</w:t>
      </w:r>
      <w:r>
        <w:rPr>
          <w:rFonts w:ascii="Times New Roman" w:eastAsia="Helvetica Neue" w:hAnsi="Times New Roman" w:cs="Times New Roman"/>
        </w:rPr>
        <w:t>. A</w:t>
      </w:r>
      <w:r w:rsidRPr="00F67766">
        <w:rPr>
          <w:rFonts w:ascii="Times New Roman" w:eastAsia="Helvetica Neue" w:hAnsi="Times New Roman" w:cs="Times New Roman"/>
        </w:rPr>
        <w:t xml:space="preserve">t the time of writing for this leadership guide, the most prominent example in our day is the rapid cultural shift toward embracing complete affirmation for gender reassignment interventions as the only treatment for gender dysphoria. We must learn how to communicate our concerns about this issue, and others, with sincerity and compassion to avoid being labeled bigoted, hate filled or </w:t>
      </w:r>
      <w:r>
        <w:rPr>
          <w:rFonts w:ascii="Times New Roman" w:eastAsia="Helvetica Neue" w:hAnsi="Times New Roman" w:cs="Times New Roman"/>
        </w:rPr>
        <w:t xml:space="preserve">naïve. </w:t>
      </w:r>
      <w:r w:rsidRPr="00F67766">
        <w:rPr>
          <w:rFonts w:ascii="Times New Roman" w:eastAsia="Helvetica Neue" w:hAnsi="Times New Roman" w:cs="Times New Roman"/>
        </w:rPr>
        <w:t xml:space="preserve"> </w:t>
      </w:r>
    </w:p>
    <w:p w14:paraId="6B8B7976"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rPr>
      </w:pPr>
    </w:p>
    <w:p w14:paraId="60BF8D4A" w14:textId="77777777" w:rsidR="008D71C6" w:rsidRPr="00747498" w:rsidRDefault="008D71C6" w:rsidP="008D71C6">
      <w:pPr>
        <w:pStyle w:val="ListParagraph"/>
        <w:numPr>
          <w:ilvl w:val="0"/>
          <w:numId w:val="3"/>
        </w:numPr>
        <w:rPr>
          <w:rFonts w:ascii="Times New Roman" w:hAnsi="Times New Roman" w:cs="Times New Roman"/>
          <w:b/>
          <w:bCs/>
        </w:rPr>
      </w:pPr>
      <w:r w:rsidRPr="00747498">
        <w:rPr>
          <w:rFonts w:ascii="Times New Roman" w:hAnsi="Times New Roman" w:cs="Times New Roman"/>
          <w:b/>
          <w:bCs/>
        </w:rPr>
        <w:t xml:space="preserve">Dr. Curlin states, “I’ve talked to many Christians around the country in the past two decades in healthcare and heard them say things like, “You know, they would never allow one to do this,” or “You can’t do that,” or “You can’t say this,” or “This is not allowed.” And when I ask them, “Really? How do you know that?” It’s few of them who have </w:t>
      </w:r>
      <w:proofErr w:type="gramStart"/>
      <w:r w:rsidRPr="00747498">
        <w:rPr>
          <w:rFonts w:ascii="Times New Roman" w:hAnsi="Times New Roman" w:cs="Times New Roman"/>
          <w:b/>
          <w:bCs/>
        </w:rPr>
        <w:t>actually tried</w:t>
      </w:r>
      <w:proofErr w:type="gramEnd"/>
      <w:r w:rsidRPr="00747498">
        <w:rPr>
          <w:rFonts w:ascii="Times New Roman" w:hAnsi="Times New Roman" w:cs="Times New Roman"/>
          <w:b/>
          <w:bCs/>
        </w:rPr>
        <w:t xml:space="preserve"> to do the things they “know” they cannot do.”  </w:t>
      </w:r>
    </w:p>
    <w:p w14:paraId="2F9C3F9A" w14:textId="77777777" w:rsidR="008D71C6" w:rsidRPr="00747498" w:rsidRDefault="008D71C6" w:rsidP="008D71C6">
      <w:pPr>
        <w:pStyle w:val="ListParagraph"/>
        <w:ind w:left="360"/>
        <w:rPr>
          <w:rFonts w:ascii="Times New Roman" w:hAnsi="Times New Roman" w:cs="Times New Roman"/>
          <w:b/>
          <w:bCs/>
        </w:rPr>
      </w:pPr>
    </w:p>
    <w:p w14:paraId="1840CA1E" w14:textId="77625C93" w:rsidR="008D71C6" w:rsidRPr="00747498" w:rsidRDefault="008D71C6" w:rsidP="008D71C6">
      <w:pPr>
        <w:pStyle w:val="ListParagraph"/>
        <w:ind w:left="360"/>
        <w:rPr>
          <w:rFonts w:ascii="Times New Roman" w:hAnsi="Times New Roman" w:cs="Times New Roman"/>
          <w:b/>
          <w:bCs/>
        </w:rPr>
      </w:pPr>
      <w:r w:rsidRPr="00747498">
        <w:rPr>
          <w:rFonts w:ascii="Times New Roman" w:hAnsi="Times New Roman" w:cs="Times New Roman"/>
          <w:b/>
          <w:bCs/>
        </w:rPr>
        <w:t>Have you ever been reprimanded by an authority for spiritual interventions with</w:t>
      </w:r>
      <w:r w:rsidR="00757210">
        <w:rPr>
          <w:rFonts w:ascii="Times New Roman" w:hAnsi="Times New Roman" w:cs="Times New Roman"/>
          <w:b/>
          <w:bCs/>
        </w:rPr>
        <w:t xml:space="preserve"> </w:t>
      </w:r>
      <w:r w:rsidRPr="00747498">
        <w:rPr>
          <w:rFonts w:ascii="Times New Roman" w:hAnsi="Times New Roman" w:cs="Times New Roman"/>
          <w:b/>
          <w:bCs/>
        </w:rPr>
        <w:t>patients? If so, what was your response?</w:t>
      </w:r>
    </w:p>
    <w:p w14:paraId="0896AC35" w14:textId="77777777" w:rsidR="008D71C6" w:rsidRPr="00747498" w:rsidRDefault="008D71C6" w:rsidP="008D71C6">
      <w:pPr>
        <w:pStyle w:val="ListParagraph"/>
        <w:ind w:left="360"/>
        <w:rPr>
          <w:rFonts w:ascii="Times New Roman" w:hAnsi="Times New Roman" w:cs="Times New Roman"/>
          <w:b/>
          <w:bCs/>
        </w:rPr>
      </w:pPr>
    </w:p>
    <w:p w14:paraId="17590F6D" w14:textId="77777777" w:rsidR="008D71C6" w:rsidRPr="00747498" w:rsidRDefault="008D71C6" w:rsidP="008D71C6">
      <w:pPr>
        <w:pStyle w:val="ListParagraph"/>
        <w:ind w:left="360"/>
        <w:rPr>
          <w:rFonts w:ascii="Times New Roman" w:hAnsi="Times New Roman" w:cs="Times New Roman"/>
        </w:rPr>
      </w:pPr>
      <w:r w:rsidRPr="00747498">
        <w:rPr>
          <w:rFonts w:ascii="Times New Roman" w:hAnsi="Times New Roman" w:cs="Times New Roman"/>
        </w:rPr>
        <w:t xml:space="preserve">As with many sources of fear, anticipation can quite often be far worse than the actuality of the situation. When appropriate principles of spiritual interventions are </w:t>
      </w:r>
      <w:proofErr w:type="gramStart"/>
      <w:r w:rsidRPr="00747498">
        <w:rPr>
          <w:rFonts w:ascii="Times New Roman" w:hAnsi="Times New Roman" w:cs="Times New Roman"/>
        </w:rPr>
        <w:t>followed—</w:t>
      </w:r>
      <w:proofErr w:type="gramEnd"/>
      <w:r w:rsidRPr="00747498">
        <w:rPr>
          <w:rFonts w:ascii="Times New Roman" w:hAnsi="Times New Roman" w:cs="Times New Roman"/>
        </w:rPr>
        <w:t xml:space="preserve">showing sensitivity and respect and asking permission from the </w:t>
      </w:r>
      <w:proofErr w:type="gramStart"/>
      <w:r w:rsidRPr="00747498">
        <w:rPr>
          <w:rFonts w:ascii="Times New Roman" w:hAnsi="Times New Roman" w:cs="Times New Roman"/>
        </w:rPr>
        <w:t>patient—it</w:t>
      </w:r>
      <w:proofErr w:type="gramEnd"/>
      <w:r w:rsidRPr="00747498">
        <w:rPr>
          <w:rFonts w:ascii="Times New Roman" w:hAnsi="Times New Roman" w:cs="Times New Roman"/>
        </w:rPr>
        <w:t xml:space="preserve"> should be a very rare occurrence when trouble results. Much more will be said about this topic in future episodes.</w:t>
      </w:r>
    </w:p>
    <w:p w14:paraId="4EB1757B" w14:textId="77777777" w:rsidR="008D71C6" w:rsidRPr="000A3656" w:rsidRDefault="008D71C6" w:rsidP="008D71C6">
      <w:pPr>
        <w:pStyle w:val="ListParagraph"/>
        <w:ind w:left="360"/>
        <w:rPr>
          <w:rFonts w:ascii="Times New Roman" w:hAnsi="Times New Roman" w:cs="Times New Roman"/>
          <w:color w:val="FF0000"/>
        </w:rPr>
      </w:pPr>
    </w:p>
    <w:p w14:paraId="08F4C1F5" w14:textId="77777777" w:rsidR="008D71C6" w:rsidRPr="00F67766" w:rsidRDefault="008D71C6" w:rsidP="008D71C6">
      <w:pPr>
        <w:numPr>
          <w:ilvl w:val="0"/>
          <w:numId w:val="3"/>
        </w:numPr>
        <w:rPr>
          <w:rFonts w:ascii="Times New Roman" w:eastAsia="Times New Roman" w:hAnsi="Times New Roman" w:cs="Times New Roman"/>
          <w:b/>
          <w:iCs/>
        </w:rPr>
      </w:pPr>
      <w:r w:rsidRPr="00F67766">
        <w:rPr>
          <w:rFonts w:ascii="Times New Roman" w:eastAsia="Helvetica Neue" w:hAnsi="Times New Roman" w:cs="Times New Roman"/>
          <w:b/>
          <w:iCs/>
        </w:rPr>
        <w:t xml:space="preserve">How can we be discerning when new information or technology is introduced? </w:t>
      </w:r>
    </w:p>
    <w:p w14:paraId="30C1986A" w14:textId="77777777" w:rsidR="008D71C6" w:rsidRDefault="008D71C6" w:rsidP="008D71C6">
      <w:pPr>
        <w:pStyle w:val="ListParagraph"/>
        <w:ind w:left="360"/>
        <w:rPr>
          <w:rFonts w:ascii="Times New Roman" w:eastAsia="Helvetica Neue" w:hAnsi="Times New Roman" w:cs="Times New Roman"/>
          <w:bCs/>
        </w:rPr>
      </w:pPr>
    </w:p>
    <w:p w14:paraId="0E00EE22" w14:textId="77777777" w:rsidR="008D71C6" w:rsidRPr="00F67766" w:rsidRDefault="008D71C6" w:rsidP="008D71C6">
      <w:pPr>
        <w:pStyle w:val="ListParagraph"/>
        <w:ind w:left="360"/>
        <w:rPr>
          <w:rFonts w:ascii="Times New Roman" w:eastAsia="Times New Roman" w:hAnsi="Times New Roman" w:cs="Times New Roman"/>
          <w:bCs/>
          <w:iCs/>
        </w:rPr>
      </w:pPr>
      <w:r w:rsidRPr="00F67766">
        <w:rPr>
          <w:rFonts w:ascii="Times New Roman" w:eastAsia="Helvetica Neue" w:hAnsi="Times New Roman" w:cs="Times New Roman"/>
          <w:bCs/>
        </w:rPr>
        <w:t>Our ability to evaluate the morality of rapidly changing medical technology and treatment modalities will be directly tied to our grip on the timeless wisdom provided for us in the eternal Word of God. 2 Tim</w:t>
      </w:r>
      <w:r>
        <w:rPr>
          <w:rFonts w:ascii="Times New Roman" w:eastAsia="Helvetica Neue" w:hAnsi="Times New Roman" w:cs="Times New Roman"/>
          <w:bCs/>
        </w:rPr>
        <w:t>othy</w:t>
      </w:r>
      <w:r w:rsidRPr="00F67766">
        <w:rPr>
          <w:rFonts w:ascii="Times New Roman" w:eastAsia="Helvetica Neue" w:hAnsi="Times New Roman" w:cs="Times New Roman"/>
          <w:bCs/>
        </w:rPr>
        <w:t xml:space="preserve"> 3:1</w:t>
      </w:r>
      <w:r>
        <w:rPr>
          <w:rFonts w:ascii="Times New Roman" w:eastAsia="Helvetica Neue" w:hAnsi="Times New Roman" w:cs="Times New Roman"/>
          <w:bCs/>
        </w:rPr>
        <w:t>7</w:t>
      </w:r>
      <w:r w:rsidRPr="00F67766">
        <w:rPr>
          <w:rFonts w:ascii="Times New Roman" w:eastAsia="Helvetica Neue" w:hAnsi="Times New Roman" w:cs="Times New Roman"/>
          <w:bCs/>
        </w:rPr>
        <w:t xml:space="preserve"> states that the </w:t>
      </w:r>
      <w:r>
        <w:rPr>
          <w:rFonts w:ascii="Times New Roman" w:eastAsia="Helvetica Neue" w:hAnsi="Times New Roman" w:cs="Times New Roman"/>
          <w:bCs/>
        </w:rPr>
        <w:t>S</w:t>
      </w:r>
      <w:r w:rsidRPr="00F67766">
        <w:rPr>
          <w:rFonts w:ascii="Times New Roman" w:eastAsia="Helvetica Neue" w:hAnsi="Times New Roman" w:cs="Times New Roman"/>
          <w:bCs/>
        </w:rPr>
        <w:t xml:space="preserve">criptures </w:t>
      </w:r>
      <w:r>
        <w:rPr>
          <w:rFonts w:ascii="Times New Roman" w:eastAsia="Helvetica Neue" w:hAnsi="Times New Roman" w:cs="Times New Roman"/>
          <w:bCs/>
        </w:rPr>
        <w:t>equip us “…</w:t>
      </w:r>
      <w:r w:rsidRPr="00F67766">
        <w:rPr>
          <w:rFonts w:ascii="Times New Roman" w:eastAsia="Helvetica Neue" w:hAnsi="Times New Roman" w:cs="Times New Roman"/>
          <w:bCs/>
        </w:rPr>
        <w:t>for every good work</w:t>
      </w:r>
      <w:r>
        <w:rPr>
          <w:rFonts w:ascii="Times New Roman" w:eastAsia="Helvetica Neue" w:hAnsi="Times New Roman" w:cs="Times New Roman"/>
          <w:bCs/>
        </w:rPr>
        <w:t>” (ESV).</w:t>
      </w:r>
      <w:r w:rsidRPr="00F67766">
        <w:rPr>
          <w:rFonts w:ascii="Times New Roman" w:eastAsia="Helvetica Neue" w:hAnsi="Times New Roman" w:cs="Times New Roman"/>
          <w:bCs/>
        </w:rPr>
        <w:t xml:space="preserve"> Not all medical ethical questions are simple, but apart from the timeless wisdom of the Scriptures, we will be tossed to and </w:t>
      </w:r>
      <w:proofErr w:type="spellStart"/>
      <w:r w:rsidRPr="00F67766">
        <w:rPr>
          <w:rFonts w:ascii="Times New Roman" w:eastAsia="Helvetica Neue" w:hAnsi="Times New Roman" w:cs="Times New Roman"/>
          <w:bCs/>
        </w:rPr>
        <w:t>fro</w:t>
      </w:r>
      <w:proofErr w:type="spellEnd"/>
      <w:r w:rsidRPr="00F67766">
        <w:rPr>
          <w:rFonts w:ascii="Times New Roman" w:eastAsia="Helvetica Neue" w:hAnsi="Times New Roman" w:cs="Times New Roman"/>
          <w:bCs/>
        </w:rPr>
        <w:t xml:space="preserve"> by the constant winds of change. Isaiah 40:8 sums it up: “The grass withers, the flower fades, but the word of our God will stand forever”</w:t>
      </w:r>
      <w:r>
        <w:rPr>
          <w:rFonts w:ascii="Times New Roman" w:eastAsia="Helvetica Neue" w:hAnsi="Times New Roman" w:cs="Times New Roman"/>
          <w:bCs/>
        </w:rPr>
        <w:t xml:space="preserve"> (ESV).</w:t>
      </w:r>
      <w:r w:rsidRPr="00F67766">
        <w:rPr>
          <w:rFonts w:ascii="Times New Roman" w:eastAsia="Helvetica Neue" w:hAnsi="Times New Roman" w:cs="Times New Roman"/>
          <w:bCs/>
        </w:rPr>
        <w:t xml:space="preserve"> </w:t>
      </w:r>
    </w:p>
    <w:p w14:paraId="54BC36BD" w14:textId="77777777" w:rsidR="008D71C6" w:rsidRPr="00F67766" w:rsidRDefault="008D71C6" w:rsidP="008D71C6">
      <w:pPr>
        <w:ind w:left="360"/>
        <w:rPr>
          <w:rFonts w:ascii="Times New Roman" w:eastAsia="Times New Roman" w:hAnsi="Times New Roman" w:cs="Times New Roman"/>
          <w:b/>
          <w:iCs/>
        </w:rPr>
      </w:pPr>
    </w:p>
    <w:p w14:paraId="538CC6D4" w14:textId="77777777" w:rsidR="008D71C6" w:rsidRDefault="008D71C6" w:rsidP="008D71C6">
      <w:pPr>
        <w:pStyle w:val="ListParagraph"/>
        <w:numPr>
          <w:ilvl w:val="0"/>
          <w:numId w:val="3"/>
        </w:numPr>
        <w:pBdr>
          <w:top w:val="nil"/>
          <w:left w:val="nil"/>
          <w:bottom w:val="nil"/>
          <w:right w:val="nil"/>
          <w:between w:val="nil"/>
        </w:pBdr>
        <w:shd w:val="clear" w:color="auto" w:fill="FFFFFF"/>
        <w:rPr>
          <w:rFonts w:ascii="Times New Roman" w:eastAsia="Helvetica Neue" w:hAnsi="Times New Roman" w:cs="Times New Roman"/>
          <w:b/>
          <w:iCs/>
        </w:rPr>
      </w:pPr>
      <w:r w:rsidRPr="00F67766">
        <w:rPr>
          <w:rFonts w:ascii="Times New Roman" w:eastAsia="Helvetica Neue" w:hAnsi="Times New Roman" w:cs="Times New Roman"/>
          <w:b/>
          <w:iCs/>
        </w:rPr>
        <w:t>Consider 1 Peter 3:15</w:t>
      </w:r>
      <w:r>
        <w:rPr>
          <w:rFonts w:ascii="Times New Roman" w:eastAsia="Helvetica Neue" w:hAnsi="Times New Roman" w:cs="Times New Roman"/>
          <w:b/>
          <w:iCs/>
        </w:rPr>
        <w:t xml:space="preserve">. </w:t>
      </w:r>
      <w:r w:rsidRPr="00F67766">
        <w:rPr>
          <w:rFonts w:ascii="Times New Roman" w:eastAsia="Helvetica Neue" w:hAnsi="Times New Roman" w:cs="Times New Roman"/>
          <w:b/>
          <w:iCs/>
        </w:rPr>
        <w:t>Can you recall a time when someone saw your life and asked you for a reason for the hope that you have? What sort of actions would it take to provoke that response?</w:t>
      </w:r>
    </w:p>
    <w:p w14:paraId="5AB48882"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Times New Roman" w:hAnsi="Times New Roman" w:cs="Times New Roman"/>
        </w:rPr>
      </w:pPr>
    </w:p>
    <w:p w14:paraId="5AE5C6BB" w14:textId="77777777" w:rsidR="008D71C6" w:rsidRPr="00F6776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b/>
          <w:iCs/>
        </w:rPr>
      </w:pPr>
      <w:r w:rsidRPr="00F67766">
        <w:rPr>
          <w:rFonts w:ascii="Times New Roman" w:eastAsia="Times New Roman" w:hAnsi="Times New Roman" w:cs="Times New Roman"/>
        </w:rPr>
        <w:t>The call of God on our lives will always</w:t>
      </w:r>
      <w:r>
        <w:rPr>
          <w:rFonts w:ascii="Times New Roman" w:eastAsia="Times New Roman" w:hAnsi="Times New Roman" w:cs="Times New Roman"/>
        </w:rPr>
        <w:t>—</w:t>
      </w:r>
      <w:r w:rsidRPr="00F67766">
        <w:rPr>
          <w:rFonts w:ascii="Times New Roman" w:eastAsia="Times New Roman" w:hAnsi="Times New Roman" w:cs="Times New Roman"/>
        </w:rPr>
        <w:t>in every society in every era</w:t>
      </w:r>
      <w:r>
        <w:rPr>
          <w:rFonts w:ascii="Times New Roman" w:eastAsia="Times New Roman" w:hAnsi="Times New Roman" w:cs="Times New Roman"/>
        </w:rPr>
        <w:t>—</w:t>
      </w:r>
      <w:r w:rsidRPr="00F67766">
        <w:rPr>
          <w:rFonts w:ascii="Times New Roman" w:eastAsia="Times New Roman" w:hAnsi="Times New Roman" w:cs="Times New Roman"/>
        </w:rPr>
        <w:t>serve to create a difference between Christ-followers and those who are walking their own path. We do not have to be perfect to communicate the love of Christ through how we live our lives. As we seek to honor the Lord through our profession, others will notice the difference Christ makes</w:t>
      </w:r>
      <w:r>
        <w:rPr>
          <w:rFonts w:ascii="Times New Roman" w:eastAsia="Times New Roman" w:hAnsi="Times New Roman" w:cs="Times New Roman"/>
        </w:rPr>
        <w:t>—</w:t>
      </w:r>
      <w:r w:rsidRPr="00F67766">
        <w:rPr>
          <w:rFonts w:ascii="Times New Roman" w:eastAsia="Times New Roman" w:hAnsi="Times New Roman" w:cs="Times New Roman"/>
        </w:rPr>
        <w:t>not just regarding what we do, but why we do it</w:t>
      </w:r>
      <w:r>
        <w:rPr>
          <w:rFonts w:ascii="Times New Roman" w:eastAsia="Times New Roman" w:hAnsi="Times New Roman" w:cs="Times New Roman"/>
        </w:rPr>
        <w:t>—</w:t>
      </w:r>
      <w:r w:rsidRPr="00F67766">
        <w:rPr>
          <w:rFonts w:ascii="Times New Roman" w:eastAsia="Times New Roman" w:hAnsi="Times New Roman" w:cs="Times New Roman"/>
        </w:rPr>
        <w:t>and at times they will give us an opportunity to testify to the difference Jesus makes in our lives. In Acts 17:6</w:t>
      </w:r>
      <w:r>
        <w:rPr>
          <w:rFonts w:ascii="Times New Roman" w:eastAsia="Times New Roman" w:hAnsi="Times New Roman" w:cs="Times New Roman"/>
        </w:rPr>
        <w:t>,</w:t>
      </w:r>
      <w:r w:rsidRPr="00F67766">
        <w:rPr>
          <w:rFonts w:ascii="Times New Roman" w:eastAsia="Times New Roman" w:hAnsi="Times New Roman" w:cs="Times New Roman"/>
        </w:rPr>
        <w:t xml:space="preserve"> the early Christians were accused of turning the world upside down. May we, by God’s grace, strive to do the same!</w:t>
      </w:r>
    </w:p>
    <w:p w14:paraId="3C05D62A" w14:textId="77777777" w:rsidR="008D71C6" w:rsidRDefault="008D71C6" w:rsidP="008D71C6">
      <w:pPr>
        <w:pStyle w:val="ListParagraph"/>
        <w:pBdr>
          <w:top w:val="nil"/>
          <w:left w:val="nil"/>
          <w:bottom w:val="nil"/>
          <w:right w:val="nil"/>
          <w:between w:val="nil"/>
        </w:pBdr>
        <w:shd w:val="clear" w:color="auto" w:fill="FFFFFF"/>
        <w:ind w:left="360"/>
        <w:rPr>
          <w:rFonts w:ascii="Times New Roman" w:eastAsia="Helvetica Neue" w:hAnsi="Times New Roman" w:cs="Times New Roman"/>
          <w:b/>
          <w:iCs/>
        </w:rPr>
      </w:pPr>
    </w:p>
    <w:p w14:paraId="46F5E81E" w14:textId="77777777" w:rsidR="008D71C6" w:rsidRPr="007A58BA" w:rsidRDefault="008D71C6" w:rsidP="008D71C6">
      <w:pPr>
        <w:pStyle w:val="ListParagraph"/>
        <w:numPr>
          <w:ilvl w:val="0"/>
          <w:numId w:val="3"/>
        </w:numPr>
        <w:rPr>
          <w:rFonts w:ascii="Times New Roman" w:eastAsia="Times New Roman" w:hAnsi="Times New Roman" w:cs="Times New Roman"/>
          <w:color w:val="000000"/>
        </w:rPr>
      </w:pPr>
      <w:r w:rsidRPr="007A58BA">
        <w:rPr>
          <w:rFonts w:ascii="Times New Roman" w:eastAsia="Times New Roman" w:hAnsi="Times New Roman" w:cs="Times New Roman"/>
          <w:b/>
          <w:color w:val="000000"/>
        </w:rPr>
        <w:t>What is one take-home item from today’s session that you hope to implement?</w:t>
      </w:r>
    </w:p>
    <w:p w14:paraId="62D69F16" w14:textId="77777777" w:rsidR="008D71C6" w:rsidRDefault="008D71C6" w:rsidP="008D71C6">
      <w:pPr>
        <w:rPr>
          <w:rFonts w:ascii="Times New Roman" w:eastAsia="Times New Roman" w:hAnsi="Times New Roman" w:cs="Times New Roman"/>
          <w:color w:val="000000"/>
        </w:rPr>
      </w:pPr>
    </w:p>
    <w:p w14:paraId="5EA2072D" w14:textId="77777777" w:rsidR="008D71C6" w:rsidRDefault="008D71C6" w:rsidP="008D71C6">
      <w:pPr>
        <w:rPr>
          <w:rFonts w:ascii="Times New Roman" w:eastAsia="Times New Roman" w:hAnsi="Times New Roman" w:cs="Times New Roman"/>
          <w:color w:val="000000"/>
        </w:rPr>
      </w:pPr>
    </w:p>
    <w:p w14:paraId="08FA30AD" w14:textId="77777777" w:rsidR="008D71C6" w:rsidRDefault="008D71C6" w:rsidP="008D71C6">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12A22D6" w14:textId="77777777" w:rsidR="008D71C6" w:rsidRDefault="008D71C6" w:rsidP="008D71C6">
      <w:pPr>
        <w:pBdr>
          <w:top w:val="nil"/>
          <w:left w:val="nil"/>
          <w:bottom w:val="nil"/>
          <w:right w:val="nil"/>
          <w:between w:val="nil"/>
        </w:pBdr>
        <w:ind w:left="720"/>
        <w:rPr>
          <w:rFonts w:ascii="Times New Roman" w:eastAsia="Times New Roman" w:hAnsi="Times New Roman" w:cs="Times New Roman"/>
          <w:color w:val="000000"/>
        </w:rPr>
      </w:pPr>
    </w:p>
    <w:p w14:paraId="488711E1" w14:textId="77777777" w:rsid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Hall DE. Strangers or friends? A proposal for a new spirituality-in-medicine ethic. </w:t>
      </w:r>
      <w:r>
        <w:rPr>
          <w:rFonts w:ascii="Times New Roman" w:eastAsia="Times New Roman" w:hAnsi="Times New Roman" w:cs="Times New Roman"/>
          <w:i/>
          <w:color w:val="000000"/>
        </w:rPr>
        <w:t>J Gen Intern Med</w:t>
      </w:r>
      <w:r>
        <w:rPr>
          <w:rFonts w:ascii="Times New Roman" w:eastAsia="Times New Roman" w:hAnsi="Times New Roman" w:cs="Times New Roman"/>
          <w:color w:val="000000"/>
        </w:rPr>
        <w:t>. 2005;20(4):370-374</w:t>
      </w:r>
    </w:p>
    <w:p w14:paraId="585FE74C" w14:textId="77777777" w:rsid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Tollefsen C. Conscience and the way of medicine. </w:t>
      </w:r>
      <w:proofErr w:type="spellStart"/>
      <w:r>
        <w:rPr>
          <w:rFonts w:ascii="Times New Roman" w:eastAsia="Times New Roman" w:hAnsi="Times New Roman" w:cs="Times New Roman"/>
          <w:i/>
          <w:color w:val="000000"/>
        </w:rPr>
        <w:t>Perspect</w:t>
      </w:r>
      <w:proofErr w:type="spellEnd"/>
      <w:r>
        <w:rPr>
          <w:rFonts w:ascii="Times New Roman" w:eastAsia="Times New Roman" w:hAnsi="Times New Roman" w:cs="Times New Roman"/>
          <w:i/>
          <w:color w:val="000000"/>
        </w:rPr>
        <w:t xml:space="preserve"> Biol Med</w:t>
      </w:r>
      <w:r>
        <w:rPr>
          <w:rFonts w:ascii="Times New Roman" w:eastAsia="Times New Roman" w:hAnsi="Times New Roman" w:cs="Times New Roman"/>
          <w:color w:val="000000"/>
        </w:rPr>
        <w:t>. 2019;62(3):560-575</w:t>
      </w:r>
    </w:p>
    <w:p w14:paraId="4EC3B875" w14:textId="60813876" w:rsidR="0077029B" w:rsidRPr="008D71C6" w:rsidRDefault="008D71C6" w:rsidP="008D71C6">
      <w:pPr>
        <w:numPr>
          <w:ilvl w:val="0"/>
          <w:numId w:val="5"/>
        </w:numPr>
        <w:pBdr>
          <w:top w:val="nil"/>
          <w:left w:val="nil"/>
          <w:bottom w:val="nil"/>
          <w:right w:val="nil"/>
          <w:between w:val="nil"/>
        </w:pBdr>
        <w:rPr>
          <w:rFonts w:ascii="Times New Roman" w:eastAsia="Times New Roman" w:hAnsi="Times New Roman" w:cs="Times New Roman"/>
          <w:color w:val="000000"/>
        </w:rPr>
      </w:pPr>
      <w:r w:rsidRPr="008D71C6">
        <w:rPr>
          <w:rFonts w:ascii="Times New Roman" w:eastAsia="Times New Roman" w:hAnsi="Times New Roman" w:cs="Times New Roman"/>
          <w:color w:val="000000"/>
        </w:rPr>
        <w:t xml:space="preserve">Curlin FA, Tollefsen C. </w:t>
      </w:r>
      <w:proofErr w:type="gramStart"/>
      <w:r w:rsidRPr="008D71C6">
        <w:rPr>
          <w:rFonts w:ascii="Times New Roman" w:eastAsia="Times New Roman" w:hAnsi="Times New Roman" w:cs="Times New Roman"/>
          <w:i/>
          <w:color w:val="000000"/>
        </w:rPr>
        <w:t>The Way of Medicine</w:t>
      </w:r>
      <w:proofErr w:type="gramEnd"/>
      <w:r w:rsidRPr="008D71C6">
        <w:rPr>
          <w:rFonts w:ascii="Times New Roman" w:eastAsia="Times New Roman" w:hAnsi="Times New Roman" w:cs="Times New Roman"/>
          <w:i/>
          <w:color w:val="000000"/>
        </w:rPr>
        <w:t>. Ethics and the Healing Profession</w:t>
      </w:r>
      <w:r w:rsidRPr="008D71C6">
        <w:rPr>
          <w:rFonts w:ascii="Times New Roman" w:eastAsia="Times New Roman" w:hAnsi="Times New Roman" w:cs="Times New Roman"/>
          <w:color w:val="000000"/>
        </w:rPr>
        <w:t>. Notre Dame University Press (forthcoming 2021)</w:t>
      </w:r>
    </w:p>
    <w:sectPr w:rsidR="0077029B" w:rsidRPr="008D71C6"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DF87" w14:textId="77777777" w:rsidR="009021A0" w:rsidRDefault="009021A0" w:rsidP="0077029B">
      <w:r>
        <w:separator/>
      </w:r>
    </w:p>
  </w:endnote>
  <w:endnote w:type="continuationSeparator" w:id="0">
    <w:p w14:paraId="59FBBC38" w14:textId="77777777" w:rsidR="009021A0" w:rsidRDefault="009021A0"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8A9E" w14:textId="77777777" w:rsidR="007C66BA" w:rsidRDefault="007C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00CB5C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EFD7" w14:textId="77777777" w:rsidR="007C66BA" w:rsidRDefault="007C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AC67" w14:textId="77777777" w:rsidR="009021A0" w:rsidRDefault="009021A0" w:rsidP="0077029B">
      <w:r>
        <w:separator/>
      </w:r>
    </w:p>
  </w:footnote>
  <w:footnote w:type="continuationSeparator" w:id="0">
    <w:p w14:paraId="6BD53500" w14:textId="77777777" w:rsidR="009021A0" w:rsidRDefault="009021A0"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EDF0" w14:textId="77777777" w:rsidR="007C66BA" w:rsidRDefault="007C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2E4" w14:textId="77777777" w:rsidR="007C66BA" w:rsidRDefault="007C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AD00" w14:textId="77777777" w:rsidR="007C66BA" w:rsidRDefault="007C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92"/>
    <w:multiLevelType w:val="multilevel"/>
    <w:tmpl w:val="0250007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B597A"/>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57630"/>
    <w:multiLevelType w:val="multilevel"/>
    <w:tmpl w:val="00145AD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B87751D"/>
    <w:multiLevelType w:val="multilevel"/>
    <w:tmpl w:val="75887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192961129">
    <w:abstractNumId w:val="0"/>
  </w:num>
  <w:num w:numId="4" w16cid:durableId="684677462">
    <w:abstractNumId w:val="3"/>
  </w:num>
  <w:num w:numId="5" w16cid:durableId="1108892972">
    <w:abstractNumId w:val="4"/>
  </w:num>
  <w:num w:numId="6" w16cid:durableId="104236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0F6C"/>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D7699"/>
    <w:rsid w:val="002E0E72"/>
    <w:rsid w:val="002E69CF"/>
    <w:rsid w:val="003116D8"/>
    <w:rsid w:val="00320A7E"/>
    <w:rsid w:val="00320F9E"/>
    <w:rsid w:val="00336854"/>
    <w:rsid w:val="00361A71"/>
    <w:rsid w:val="0036628B"/>
    <w:rsid w:val="00374641"/>
    <w:rsid w:val="00400D76"/>
    <w:rsid w:val="0043296A"/>
    <w:rsid w:val="004336D9"/>
    <w:rsid w:val="00460201"/>
    <w:rsid w:val="0046355C"/>
    <w:rsid w:val="00475BF3"/>
    <w:rsid w:val="0049742C"/>
    <w:rsid w:val="004E1BC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57210"/>
    <w:rsid w:val="0077029B"/>
    <w:rsid w:val="0077469C"/>
    <w:rsid w:val="0078601D"/>
    <w:rsid w:val="00791C3B"/>
    <w:rsid w:val="007A6D9F"/>
    <w:rsid w:val="007A784B"/>
    <w:rsid w:val="007C1CBE"/>
    <w:rsid w:val="007C1E33"/>
    <w:rsid w:val="007C66BA"/>
    <w:rsid w:val="007D4461"/>
    <w:rsid w:val="007D76A5"/>
    <w:rsid w:val="00800E34"/>
    <w:rsid w:val="008074C6"/>
    <w:rsid w:val="00812C6B"/>
    <w:rsid w:val="00827CF3"/>
    <w:rsid w:val="00831E3E"/>
    <w:rsid w:val="00846038"/>
    <w:rsid w:val="00850F9B"/>
    <w:rsid w:val="008602CC"/>
    <w:rsid w:val="00883624"/>
    <w:rsid w:val="008A6091"/>
    <w:rsid w:val="008D71C6"/>
    <w:rsid w:val="009021A0"/>
    <w:rsid w:val="009022DC"/>
    <w:rsid w:val="00956AA8"/>
    <w:rsid w:val="009675FA"/>
    <w:rsid w:val="009967AE"/>
    <w:rsid w:val="0099782D"/>
    <w:rsid w:val="009A377F"/>
    <w:rsid w:val="009A5E82"/>
    <w:rsid w:val="009A6F29"/>
    <w:rsid w:val="009C2BB2"/>
    <w:rsid w:val="009E748F"/>
    <w:rsid w:val="009F42CC"/>
    <w:rsid w:val="00A01BD0"/>
    <w:rsid w:val="00A0651F"/>
    <w:rsid w:val="00A06B8E"/>
    <w:rsid w:val="00A07E24"/>
    <w:rsid w:val="00A24798"/>
    <w:rsid w:val="00A24C13"/>
    <w:rsid w:val="00A36348"/>
    <w:rsid w:val="00A43CA5"/>
    <w:rsid w:val="00A51530"/>
    <w:rsid w:val="00A52224"/>
    <w:rsid w:val="00A65626"/>
    <w:rsid w:val="00A75092"/>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42DE4"/>
    <w:rsid w:val="00E52A09"/>
    <w:rsid w:val="00E614E1"/>
    <w:rsid w:val="00E715C9"/>
    <w:rsid w:val="00E76B0C"/>
    <w:rsid w:val="00EA1BA3"/>
    <w:rsid w:val="00EB4917"/>
    <w:rsid w:val="00EC3949"/>
    <w:rsid w:val="00ED3582"/>
    <w:rsid w:val="00F10E57"/>
    <w:rsid w:val="00F26296"/>
    <w:rsid w:val="00F71461"/>
    <w:rsid w:val="00FA07E9"/>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AnswerParagraphs">
    <w:name w:val="Answer Paragraphs"/>
    <w:basedOn w:val="Normal"/>
    <w:qFormat/>
    <w:rsid w:val="008D71C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12</cp:revision>
  <dcterms:created xsi:type="dcterms:W3CDTF">2022-05-11T10:07:00Z</dcterms:created>
  <dcterms:modified xsi:type="dcterms:W3CDTF">2026-04-28T22:00:00Z</dcterms:modified>
</cp:coreProperties>
</file>