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3" w:rsidRPr="001E2F93" w:rsidRDefault="001E2F93" w:rsidP="002C287C">
      <w:pPr>
        <w:pStyle w:val="Heading1"/>
      </w:pPr>
      <w:bookmarkStart w:id="0" w:name="_Toc221683337"/>
      <w:r w:rsidRPr="001E2F93">
        <w:t xml:space="preserve">Biography: </w:t>
      </w:r>
      <w:bookmarkEnd w:id="0"/>
      <w:r w:rsidR="006A5DE3">
        <w:t xml:space="preserve"> </w:t>
      </w:r>
      <w:sdt>
        <w:sdtPr>
          <w:alias w:val="Author"/>
          <w:id w:val="443100469"/>
          <w:placeholder>
            <w:docPart w:val="F355844AAC1E4D19ABC685119FCACC4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A5DE3">
            <w:t>Jennifer Allis</w:t>
          </w:r>
        </w:sdtContent>
      </w:sdt>
    </w:p>
    <w:p w:rsidR="001E2F93" w:rsidRPr="001E2F93" w:rsidRDefault="00227E59" w:rsidP="001E2F93">
      <w:pPr>
        <w:pStyle w:val="BodyText2"/>
        <w:spacing w:after="0" w:line="240" w:lineRule="auto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Manager"/>
          <w:id w:val="443100475"/>
          <w:placeholder>
            <w:docPart w:val="0C88023B7AC24FBD8F580A1CC9073C5A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6A5DE3">
            <w:rPr>
              <w:sz w:val="28"/>
              <w:szCs w:val="28"/>
            </w:rPr>
            <w:t>Water Availability Division</w:t>
          </w:r>
        </w:sdtContent>
      </w:sdt>
    </w:p>
    <w:p w:rsidR="001E2F93" w:rsidRPr="001E2F93" w:rsidRDefault="001E2F93" w:rsidP="001E2F93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1E2F93">
        <w:rPr>
          <w:sz w:val="28"/>
          <w:szCs w:val="28"/>
        </w:rPr>
        <w:t>Texas Commission on Environmental Quality</w:t>
      </w:r>
    </w:p>
    <w:p w:rsidR="006A5DE3" w:rsidRPr="001E2F93" w:rsidRDefault="006A5DE3" w:rsidP="006A5DE3">
      <w:pPr>
        <w:pStyle w:val="Heading2"/>
      </w:pPr>
      <w:r w:rsidRPr="001E2F93">
        <w:t xml:space="preserve">Current </w:t>
      </w:r>
      <w:r w:rsidRPr="002C287C">
        <w:t>Position</w:t>
      </w:r>
    </w:p>
    <w:p w:rsidR="006A5DE3" w:rsidRDefault="006A5DE3" w:rsidP="006A5DE3">
      <w:pPr>
        <w:pStyle w:val="BodyText"/>
      </w:pPr>
      <w:r>
        <w:t>Jennifer Allis is a Senior Water Conservation Specialist</w:t>
      </w:r>
      <w:r w:rsidR="00C01F9F">
        <w:t xml:space="preserve"> for the Resource Protection Team</w:t>
      </w:r>
      <w:r>
        <w:t xml:space="preserve">, as which she assists municipal, industrial, and irrigation users in the development of water conservation and drought contingency plans, as well </w:t>
      </w:r>
      <w:r w:rsidR="00DA06C6">
        <w:t>as in the review of those plans in support of legislative requirements and water rights applications.</w:t>
      </w:r>
    </w:p>
    <w:p w:rsidR="006A5DE3" w:rsidRPr="001E2F93" w:rsidRDefault="006A5DE3" w:rsidP="006A5DE3">
      <w:pPr>
        <w:pStyle w:val="Heading2"/>
      </w:pPr>
      <w:r w:rsidRPr="001E2F93">
        <w:t>Prior Experience and Education</w:t>
      </w:r>
    </w:p>
    <w:p w:rsidR="006A5DE3" w:rsidRDefault="006A5DE3" w:rsidP="006A5DE3">
      <w:pPr>
        <w:pStyle w:val="Heading2"/>
        <w:spacing w:before="0" w:after="0"/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</w:pPr>
      <w:r w:rsidRPr="00EA3325"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>Ms. Allis has worked for</w:t>
      </w:r>
      <w:bookmarkStart w:id="1" w:name="_GoBack"/>
      <w:bookmarkEnd w:id="1"/>
      <w:r w:rsidRPr="00EA3325"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 xml:space="preserve"> the Texas Commission on Environmental Quality for </w:t>
      </w:r>
      <w:r w:rsidR="007A15DF"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>fourteen</w:t>
      </w:r>
      <w:r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 xml:space="preserve"> years.  She spent seven</w:t>
      </w:r>
      <w:r w:rsidRPr="00EA3325"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 xml:space="preserve"> years in the Intergovernmental Relations Division</w:t>
      </w:r>
      <w:r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>, where she helped</w:t>
      </w:r>
      <w:r w:rsidRPr="00EA3325"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 xml:space="preserve"> coordinate the TCEQ’s participation in legislative activities</w:t>
      </w:r>
      <w:r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 xml:space="preserve">, and </w:t>
      </w:r>
      <w:r w:rsidRPr="00EA3325"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>assist</w:t>
      </w:r>
      <w:r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>ed</w:t>
      </w:r>
      <w:r w:rsidRPr="00EA3325"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 xml:space="preserve"> with the development of legislative proposals involving coordination with legislators, the regulated community, and other interested parties.  </w:t>
      </w:r>
    </w:p>
    <w:p w:rsidR="006A5DE3" w:rsidRPr="00EA3325" w:rsidRDefault="006A5DE3" w:rsidP="006A5DE3">
      <w:pPr>
        <w:pStyle w:val="BodyText"/>
      </w:pPr>
    </w:p>
    <w:p w:rsidR="006A5DE3" w:rsidRDefault="006A5DE3" w:rsidP="006A5DE3">
      <w:pPr>
        <w:pStyle w:val="Heading2"/>
        <w:spacing w:before="0" w:after="0"/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</w:pPr>
      <w:r w:rsidRPr="00EA3325"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 xml:space="preserve">Additionally, Ms. Allis has worked with two other state agencies – the Texas Department of Rural Affairs and the Texas Office of the Secretary of State.  Her experience at these agencies also involved coordinating legislative activities and </w:t>
      </w:r>
      <w:r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 xml:space="preserve">policy </w:t>
      </w:r>
      <w:r w:rsidRPr="00EA3325"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 xml:space="preserve">initiatives. </w:t>
      </w:r>
    </w:p>
    <w:p w:rsidR="006A5DE3" w:rsidRPr="00EA3325" w:rsidRDefault="006A5DE3" w:rsidP="006A5DE3">
      <w:pPr>
        <w:pStyle w:val="BodyText"/>
      </w:pPr>
    </w:p>
    <w:p w:rsidR="006A5DE3" w:rsidRDefault="006A5DE3" w:rsidP="006A5DE3">
      <w:pPr>
        <w:pStyle w:val="Heading2"/>
        <w:spacing w:before="0" w:after="0"/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</w:pPr>
      <w:r w:rsidRPr="00EA3325">
        <w:rPr>
          <w:rFonts w:ascii="Georgia" w:eastAsiaTheme="minorHAnsi" w:hAnsi="Georgia" w:cstheme="minorBidi"/>
          <w:b w:val="0"/>
          <w:bCs w:val="0"/>
          <w:i w:val="0"/>
          <w:sz w:val="24"/>
          <w:szCs w:val="24"/>
        </w:rPr>
        <w:t>Ms. Allis received her Master of Public Affairs from the Lyndon B. Johnson School of Public Affairs at the University of Texas.</w:t>
      </w:r>
    </w:p>
    <w:p w:rsidR="006A5DE3" w:rsidRPr="001E2F93" w:rsidRDefault="006A5DE3" w:rsidP="006A5DE3">
      <w:pPr>
        <w:pStyle w:val="Heading2"/>
      </w:pPr>
      <w:r w:rsidRPr="001E2F93">
        <w:t>Contact Information</w:t>
      </w:r>
    </w:p>
    <w:p w:rsidR="006A5DE3" w:rsidRDefault="006A5DE3" w:rsidP="006A5DE3">
      <w:pPr>
        <w:pStyle w:val="List"/>
        <w:keepNext/>
      </w:pPr>
      <w:r w:rsidRPr="001E2F93">
        <w:rPr>
          <w:rStyle w:val="Strong"/>
        </w:rPr>
        <w:t>Telephone:</w:t>
      </w:r>
      <w:r>
        <w:t xml:space="preserve"> (512) 239-0027</w:t>
      </w:r>
    </w:p>
    <w:p w:rsidR="006A5DE3" w:rsidRDefault="006A5DE3" w:rsidP="006A5DE3">
      <w:pPr>
        <w:pStyle w:val="List"/>
      </w:pPr>
      <w:r w:rsidRPr="001E2F93">
        <w:rPr>
          <w:rStyle w:val="Strong"/>
        </w:rPr>
        <w:t>E-mail:</w:t>
      </w:r>
      <w:r>
        <w:t xml:space="preserve"> jennifer.allis@tceq.texas.gov</w:t>
      </w:r>
    </w:p>
    <w:p w:rsidR="006A5DE3" w:rsidRDefault="006A5DE3" w:rsidP="001E2F93">
      <w:pPr>
        <w:pStyle w:val="List"/>
      </w:pPr>
    </w:p>
    <w:sectPr w:rsidR="006A5DE3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trackRevisions/>
  <w:defaultTabStop w:val="720"/>
  <w:clickAndTypeStyle w:val="BodyTex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64"/>
    <w:rsid w:val="00051B7F"/>
    <w:rsid w:val="000D3D2A"/>
    <w:rsid w:val="00116413"/>
    <w:rsid w:val="00164CE2"/>
    <w:rsid w:val="0017492A"/>
    <w:rsid w:val="001918A9"/>
    <w:rsid w:val="001E2F93"/>
    <w:rsid w:val="00227E59"/>
    <w:rsid w:val="00244152"/>
    <w:rsid w:val="00246B61"/>
    <w:rsid w:val="00261265"/>
    <w:rsid w:val="00267310"/>
    <w:rsid w:val="002677C4"/>
    <w:rsid w:val="00297D38"/>
    <w:rsid w:val="002C287C"/>
    <w:rsid w:val="003409E4"/>
    <w:rsid w:val="00351FD0"/>
    <w:rsid w:val="003534C7"/>
    <w:rsid w:val="00393C75"/>
    <w:rsid w:val="003B41DF"/>
    <w:rsid w:val="003D7D1F"/>
    <w:rsid w:val="003F5ABB"/>
    <w:rsid w:val="004D2CA6"/>
    <w:rsid w:val="004E21A0"/>
    <w:rsid w:val="00540447"/>
    <w:rsid w:val="005464F5"/>
    <w:rsid w:val="00550A48"/>
    <w:rsid w:val="0055212A"/>
    <w:rsid w:val="005828A9"/>
    <w:rsid w:val="005D72DE"/>
    <w:rsid w:val="005F337F"/>
    <w:rsid w:val="00602FFB"/>
    <w:rsid w:val="006514EA"/>
    <w:rsid w:val="0065525B"/>
    <w:rsid w:val="006730D8"/>
    <w:rsid w:val="006A5DE3"/>
    <w:rsid w:val="00701B6D"/>
    <w:rsid w:val="0072249E"/>
    <w:rsid w:val="00727F1C"/>
    <w:rsid w:val="00732647"/>
    <w:rsid w:val="00746472"/>
    <w:rsid w:val="0075745D"/>
    <w:rsid w:val="007A15DF"/>
    <w:rsid w:val="007B0C64"/>
    <w:rsid w:val="007F1D92"/>
    <w:rsid w:val="00805F9A"/>
    <w:rsid w:val="008755F2"/>
    <w:rsid w:val="008E14E5"/>
    <w:rsid w:val="008E33DD"/>
    <w:rsid w:val="009474AF"/>
    <w:rsid w:val="0097286B"/>
    <w:rsid w:val="00996B99"/>
    <w:rsid w:val="00A03680"/>
    <w:rsid w:val="00A2193F"/>
    <w:rsid w:val="00A75BA9"/>
    <w:rsid w:val="00AA4396"/>
    <w:rsid w:val="00AB074C"/>
    <w:rsid w:val="00B3681B"/>
    <w:rsid w:val="00B4403F"/>
    <w:rsid w:val="00BF000E"/>
    <w:rsid w:val="00C01F9F"/>
    <w:rsid w:val="00C218EC"/>
    <w:rsid w:val="00C95864"/>
    <w:rsid w:val="00C95AF8"/>
    <w:rsid w:val="00CC6108"/>
    <w:rsid w:val="00CF4CB6"/>
    <w:rsid w:val="00D44331"/>
    <w:rsid w:val="00D54085"/>
    <w:rsid w:val="00D9218C"/>
    <w:rsid w:val="00DA06C6"/>
    <w:rsid w:val="00DB788B"/>
    <w:rsid w:val="00DC278A"/>
    <w:rsid w:val="00DE7C8C"/>
    <w:rsid w:val="00E14844"/>
    <w:rsid w:val="00E477AF"/>
    <w:rsid w:val="00E505F7"/>
    <w:rsid w:val="00E65C5D"/>
    <w:rsid w:val="00E93DEF"/>
    <w:rsid w:val="00EA1F7C"/>
    <w:rsid w:val="00EF6A56"/>
    <w:rsid w:val="00F446BE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00149-D1C8-41C6-B65E-18DE17F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unhideWhenUsed/>
    <w:rsid w:val="00E93DEF"/>
    <w:pPr>
      <w:tabs>
        <w:tab w:val="left" w:pos="720"/>
      </w:tabs>
      <w:spacing w:before="0" w:after="0"/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2C287C"/>
    <w:pPr>
      <w:keepNext/>
      <w:keepLines/>
      <w:spacing w:before="480" w:after="12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C287C"/>
    <w:pPr>
      <w:spacing w:before="600"/>
      <w:jc w:val="left"/>
      <w:outlineLvl w:val="1"/>
    </w:pPr>
    <w:rPr>
      <w:i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semiHidden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7C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87C"/>
    <w:rPr>
      <w:rFonts w:ascii="Verdana" w:eastAsiaTheme="majorEastAsia" w:hAnsi="Verdana" w:cstheme="majorBidi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97"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17492A"/>
    <w:rPr>
      <w:rFonts w:ascii="Verdana" w:eastAsiaTheme="majorEastAsia" w:hAnsi="Verdan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E93DEF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E93DEF"/>
    <w:rPr>
      <w:rFonts w:cstheme="minorBidi"/>
    </w:rPr>
  </w:style>
  <w:style w:type="paragraph" w:styleId="List">
    <w:name w:val="List"/>
    <w:basedOn w:val="BodyText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qFormat/>
    <w:rsid w:val="00AB074C"/>
    <w:rPr>
      <w:b/>
      <w:bCs/>
    </w:rPr>
  </w:style>
  <w:style w:type="character" w:styleId="BookTitle">
    <w:name w:val="Book Title"/>
    <w:uiPriority w:val="3"/>
    <w:semiHidden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1F7C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F7C"/>
    <w:rPr>
      <w:rFonts w:ascii="Verdana" w:eastAsiaTheme="majorEastAsia" w:hAnsi="Verdana" w:cstheme="majorBidi"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F7C"/>
    <w:rPr>
      <w:rFonts w:ascii="Tahoma" w:eastAsiaTheme="majorEastAsia" w:hAnsi="Tahoma" w:cstheme="majorBidi"/>
      <w:iCs/>
    </w:rPr>
  </w:style>
  <w:style w:type="paragraph" w:styleId="Subtitle">
    <w:name w:val="Subtitle"/>
    <w:basedOn w:val="Title"/>
    <w:next w:val="BodyText"/>
    <w:link w:val="SubtitleChar"/>
    <w:uiPriority w:val="98"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98"/>
    <w:rsid w:val="00DE7C8C"/>
    <w:rPr>
      <w:rFonts w:ascii="Verdana" w:eastAsiaTheme="majorEastAsia" w:hAnsi="Verdan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AB074C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EA1F7C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A1F7C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A1F7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uiPriority w:val="1"/>
    <w:qFormat/>
    <w:rsid w:val="007F1D92"/>
    <w:pPr>
      <w:ind w:left="965"/>
    </w:pPr>
  </w:style>
  <w:style w:type="character" w:customStyle="1" w:styleId="ReferenceTitle">
    <w:name w:val="Reference Title"/>
    <w:uiPriority w:val="4"/>
    <w:unhideWhenUsed/>
    <w:qFormat/>
    <w:rsid w:val="0017492A"/>
    <w:rPr>
      <w:i/>
      <w:spacing w:val="5"/>
    </w:rPr>
  </w:style>
  <w:style w:type="character" w:customStyle="1" w:styleId="StrongEmphasis">
    <w:name w:val="Strong Emphasis"/>
    <w:uiPriority w:val="3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uiPriority w:val="99"/>
    <w:semiHidden/>
    <w:unhideWhenUsed/>
    <w:rsid w:val="003534C7"/>
    <w:pPr>
      <w:tabs>
        <w:tab w:val="clear" w:pos="720"/>
        <w:tab w:val="right" w:leader="dot" w:pos="9360"/>
      </w:tabs>
    </w:pPr>
    <w:rPr>
      <w:b/>
      <w:sz w:val="22"/>
    </w:rPr>
  </w:style>
  <w:style w:type="paragraph" w:styleId="TOC2">
    <w:name w:val="toc 2"/>
    <w:basedOn w:val="TOC1"/>
    <w:next w:val="Normal"/>
    <w:uiPriority w:val="99"/>
    <w:semiHidden/>
    <w:unhideWhenUsed/>
    <w:rsid w:val="00CF4CB6"/>
    <w:pPr>
      <w:ind w:left="240"/>
    </w:pPr>
    <w:rPr>
      <w:b w:val="0"/>
    </w:rPr>
  </w:style>
  <w:style w:type="paragraph" w:styleId="TOC3">
    <w:name w:val="toc 3"/>
    <w:basedOn w:val="TOC2"/>
    <w:next w:val="Normal"/>
    <w:uiPriority w:val="99"/>
    <w:semiHidden/>
    <w:unhideWhenUsed/>
    <w:rsid w:val="00AB074C"/>
    <w:pPr>
      <w:ind w:left="480"/>
    </w:pPr>
  </w:style>
  <w:style w:type="paragraph" w:styleId="TOC4">
    <w:name w:val="toc 4"/>
    <w:basedOn w:val="TOC3"/>
    <w:next w:val="Normal"/>
    <w:uiPriority w:val="99"/>
    <w:semiHidden/>
    <w:unhideWhenUsed/>
    <w:rsid w:val="00AB074C"/>
    <w:pPr>
      <w:ind w:left="720"/>
    </w:pPr>
  </w:style>
  <w:style w:type="paragraph" w:styleId="TOC5">
    <w:name w:val="toc 5"/>
    <w:basedOn w:val="TOC4"/>
    <w:next w:val="Normal"/>
    <w:uiPriority w:val="99"/>
    <w:semiHidden/>
    <w:unhideWhenUsed/>
    <w:rsid w:val="00AB074C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AB074C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AB074C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AB074C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DE7C8C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844AAC1E4D19ABC685119FCA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70E1-F003-46CB-8E56-EF4233DCC314}"/>
      </w:docPartPr>
      <w:docPartBody>
        <w:p w:rsidR="00052671" w:rsidRDefault="00052671">
          <w:pPr>
            <w:pStyle w:val="F355844AAC1E4D19ABC685119FCACC41"/>
          </w:pPr>
          <w:r w:rsidRPr="002E62D1">
            <w:rPr>
              <w:rStyle w:val="PlaceholderText"/>
            </w:rPr>
            <w:t>[Author]</w:t>
          </w:r>
        </w:p>
      </w:docPartBody>
    </w:docPart>
    <w:docPart>
      <w:docPartPr>
        <w:name w:val="0C88023B7AC24FBD8F580A1CC907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0589-DC44-438E-9FE7-782A3978EC70}"/>
      </w:docPartPr>
      <w:docPartBody>
        <w:p w:rsidR="00052671" w:rsidRDefault="00052671">
          <w:pPr>
            <w:pStyle w:val="0C88023B7AC24FBD8F580A1CC9073C5A"/>
          </w:pPr>
          <w:r w:rsidRPr="002E62D1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2671"/>
    <w:rsid w:val="00052671"/>
    <w:rsid w:val="002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55844AAC1E4D19ABC685119FCACC41">
    <w:name w:val="F355844AAC1E4D19ABC685119FCACC41"/>
  </w:style>
  <w:style w:type="paragraph" w:customStyle="1" w:styleId="0C88023B7AC24FBD8F580A1CC9073C5A">
    <w:name w:val="0C88023B7AC24FBD8F580A1CC9073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706F-9D5F-4354-82CA-08F8A2D7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Biography: Trade Fair presenter</vt:lpstr>
    </vt:vector>
  </TitlesOfParts>
  <Manager>Water Availability Division</Manager>
  <Company>Texas Commission on Environmental Quality (TCEQ)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Biography: Trade Fair presenter</dc:title>
  <dc:subject>Template for biography; to be completed by all presenters at Trade Fair</dc:subject>
  <dc:creator>Jennifer Allis</dc:creator>
  <cp:lastModifiedBy>TCEQ</cp:lastModifiedBy>
  <cp:revision>3</cp:revision>
  <cp:lastPrinted>2018-01-09T20:20:00Z</cp:lastPrinted>
  <dcterms:created xsi:type="dcterms:W3CDTF">2018-01-09T20:27:00Z</dcterms:created>
  <dcterms:modified xsi:type="dcterms:W3CDTF">2018-01-09T20:27:00Z</dcterms:modified>
</cp:coreProperties>
</file>